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08408" w14:textId="6FFF0308" w:rsidR="004302A2" w:rsidRPr="00F45B51" w:rsidRDefault="004302A2" w:rsidP="004302A2">
      <w:pPr>
        <w:widowControl w:val="0"/>
        <w:suppressAutoHyphens w:val="0"/>
        <w:autoSpaceDE w:val="0"/>
        <w:autoSpaceDN w:val="0"/>
        <w:spacing w:line="249" w:lineRule="auto"/>
        <w:ind w:left="650" w:right="629"/>
        <w:jc w:val="center"/>
        <w:rPr>
          <w:rFonts w:eastAsia="Times New Roman"/>
          <w:b/>
          <w:w w:val="110"/>
          <w:szCs w:val="24"/>
        </w:rPr>
      </w:pPr>
      <w:bookmarkStart w:id="0" w:name="_Hlk105696791"/>
      <w:r w:rsidRPr="00F45B51">
        <w:rPr>
          <w:rFonts w:eastAsia="Times New Roman"/>
          <w:b/>
          <w:w w:val="110"/>
          <w:szCs w:val="24"/>
        </w:rPr>
        <w:t>ORDINANCE NO. _______</w:t>
      </w:r>
    </w:p>
    <w:p w14:paraId="7115FC79" w14:textId="77777777" w:rsidR="004302A2" w:rsidRDefault="004302A2" w:rsidP="004302A2">
      <w:pPr>
        <w:widowControl w:val="0"/>
        <w:suppressAutoHyphens w:val="0"/>
        <w:autoSpaceDE w:val="0"/>
        <w:autoSpaceDN w:val="0"/>
        <w:spacing w:line="249" w:lineRule="auto"/>
        <w:ind w:left="650" w:right="629"/>
        <w:jc w:val="center"/>
        <w:rPr>
          <w:rFonts w:eastAsia="Times New Roman"/>
          <w:b/>
          <w:w w:val="110"/>
          <w:szCs w:val="24"/>
        </w:rPr>
      </w:pPr>
    </w:p>
    <w:p w14:paraId="5CC7C03B" w14:textId="77777777" w:rsidR="00253C2F" w:rsidRPr="00F45B51" w:rsidRDefault="00253C2F" w:rsidP="004302A2">
      <w:pPr>
        <w:widowControl w:val="0"/>
        <w:suppressAutoHyphens w:val="0"/>
        <w:autoSpaceDE w:val="0"/>
        <w:autoSpaceDN w:val="0"/>
        <w:spacing w:line="249" w:lineRule="auto"/>
        <w:ind w:left="650" w:right="629"/>
        <w:jc w:val="center"/>
        <w:rPr>
          <w:rFonts w:eastAsia="Times New Roman"/>
          <w:b/>
          <w:w w:val="110"/>
          <w:szCs w:val="24"/>
        </w:rPr>
      </w:pPr>
    </w:p>
    <w:p w14:paraId="7383986D" w14:textId="602F7EAF" w:rsidR="004302A2" w:rsidRPr="00253C2F" w:rsidRDefault="004302A2" w:rsidP="004302A2">
      <w:pPr>
        <w:widowControl w:val="0"/>
        <w:suppressAutoHyphens w:val="0"/>
        <w:autoSpaceDE w:val="0"/>
        <w:autoSpaceDN w:val="0"/>
        <w:spacing w:line="249" w:lineRule="auto"/>
        <w:ind w:left="650" w:right="629"/>
        <w:jc w:val="center"/>
        <w:rPr>
          <w:rFonts w:eastAsia="Times New Roman"/>
          <w:b/>
          <w:w w:val="110"/>
          <w:szCs w:val="24"/>
        </w:rPr>
      </w:pPr>
      <w:r w:rsidRPr="00F45B51">
        <w:rPr>
          <w:rFonts w:eastAsia="Times New Roman"/>
          <w:b/>
          <w:w w:val="110"/>
          <w:szCs w:val="24"/>
        </w:rPr>
        <w:t xml:space="preserve">ORDINANCE AMENDING </w:t>
      </w:r>
      <w:r>
        <w:rPr>
          <w:rFonts w:eastAsia="Times New Roman"/>
          <w:b/>
          <w:w w:val="110"/>
          <w:szCs w:val="24"/>
        </w:rPr>
        <w:t xml:space="preserve">CHAPTER </w:t>
      </w:r>
      <w:r w:rsidR="009258A3">
        <w:rPr>
          <w:rFonts w:eastAsia="Times New Roman"/>
          <w:b/>
          <w:w w:val="110"/>
          <w:szCs w:val="24"/>
        </w:rPr>
        <w:t>28 – STREETS, SIDEWALKS AND OTHER PUBLIC PLACES, ARTICLE I – IN GENERAL, AND ADDING SECTION 28-16 – PERMISSION TO USE DOWNTOWN SIDEWALKS FOR RETAIL PURPOSES</w:t>
      </w:r>
    </w:p>
    <w:p w14:paraId="5E2E1522" w14:textId="77777777" w:rsidR="00253C2F" w:rsidRDefault="00253C2F" w:rsidP="009258A3">
      <w:pPr>
        <w:widowControl w:val="0"/>
        <w:suppressAutoHyphens w:val="0"/>
        <w:autoSpaceDE w:val="0"/>
        <w:autoSpaceDN w:val="0"/>
        <w:spacing w:line="242" w:lineRule="auto"/>
        <w:ind w:left="164" w:right="461" w:firstLine="754"/>
        <w:rPr>
          <w:rFonts w:eastAsia="Times New Roman"/>
          <w:b/>
          <w:w w:val="105"/>
          <w:szCs w:val="24"/>
        </w:rPr>
      </w:pPr>
    </w:p>
    <w:p w14:paraId="7A02C7BB" w14:textId="191BE508" w:rsidR="004302A2" w:rsidRDefault="004302A2" w:rsidP="009258A3">
      <w:pPr>
        <w:widowControl w:val="0"/>
        <w:suppressAutoHyphens w:val="0"/>
        <w:autoSpaceDE w:val="0"/>
        <w:autoSpaceDN w:val="0"/>
        <w:spacing w:line="242" w:lineRule="auto"/>
        <w:ind w:left="164" w:right="461" w:firstLine="754"/>
        <w:rPr>
          <w:rFonts w:eastAsia="Times New Roman"/>
          <w:szCs w:val="24"/>
        </w:rPr>
      </w:pPr>
      <w:r w:rsidRPr="00F45B51">
        <w:rPr>
          <w:rFonts w:eastAsia="Times New Roman"/>
          <w:b/>
          <w:w w:val="105"/>
          <w:szCs w:val="24"/>
        </w:rPr>
        <w:t>WHEREAS,</w:t>
      </w:r>
      <w:r w:rsidRPr="00F45B51">
        <w:rPr>
          <w:rFonts w:eastAsia="Times New Roman"/>
          <w:b/>
          <w:spacing w:val="15"/>
          <w:w w:val="105"/>
          <w:szCs w:val="24"/>
        </w:rPr>
        <w:t xml:space="preserve"> </w:t>
      </w:r>
      <w:r w:rsidRPr="00F45B51">
        <w:rPr>
          <w:rFonts w:eastAsia="Times New Roman"/>
          <w:w w:val="105"/>
          <w:szCs w:val="24"/>
        </w:rPr>
        <w:t>the</w:t>
      </w:r>
      <w:r w:rsidRPr="00F45B51">
        <w:rPr>
          <w:rFonts w:eastAsia="Times New Roman"/>
          <w:spacing w:val="-2"/>
          <w:w w:val="105"/>
          <w:szCs w:val="24"/>
        </w:rPr>
        <w:t xml:space="preserve"> </w:t>
      </w:r>
      <w:r w:rsidRPr="00F45B51">
        <w:rPr>
          <w:rFonts w:eastAsia="Times New Roman"/>
          <w:w w:val="105"/>
          <w:szCs w:val="24"/>
        </w:rPr>
        <w:t>City</w:t>
      </w:r>
      <w:r w:rsidRPr="00F45B51">
        <w:rPr>
          <w:rFonts w:eastAsia="Times New Roman"/>
          <w:spacing w:val="5"/>
          <w:w w:val="105"/>
          <w:szCs w:val="24"/>
        </w:rPr>
        <w:t xml:space="preserve"> </w:t>
      </w:r>
      <w:r w:rsidRPr="00F45B51">
        <w:rPr>
          <w:rFonts w:eastAsia="Times New Roman"/>
          <w:w w:val="105"/>
          <w:szCs w:val="24"/>
        </w:rPr>
        <w:t>of</w:t>
      </w:r>
      <w:r w:rsidRPr="00F45B51">
        <w:rPr>
          <w:rFonts w:eastAsia="Times New Roman"/>
          <w:spacing w:val="-11"/>
          <w:w w:val="105"/>
          <w:szCs w:val="24"/>
        </w:rPr>
        <w:t xml:space="preserve"> </w:t>
      </w:r>
      <w:r w:rsidRPr="00F45B51">
        <w:rPr>
          <w:rFonts w:eastAsia="Times New Roman"/>
          <w:w w:val="105"/>
          <w:szCs w:val="24"/>
        </w:rPr>
        <w:t>Lebanon,</w:t>
      </w:r>
      <w:r w:rsidRPr="00F45B51">
        <w:rPr>
          <w:rFonts w:eastAsia="Times New Roman"/>
          <w:spacing w:val="11"/>
          <w:w w:val="105"/>
          <w:szCs w:val="24"/>
        </w:rPr>
        <w:t xml:space="preserve"> </w:t>
      </w:r>
      <w:r w:rsidRPr="00F45B51">
        <w:rPr>
          <w:rFonts w:eastAsia="Times New Roman"/>
          <w:w w:val="105"/>
          <w:szCs w:val="24"/>
        </w:rPr>
        <w:t>St. Clair</w:t>
      </w:r>
      <w:r w:rsidRPr="00F45B51">
        <w:rPr>
          <w:rFonts w:eastAsia="Times New Roman"/>
          <w:spacing w:val="4"/>
          <w:w w:val="105"/>
          <w:szCs w:val="24"/>
        </w:rPr>
        <w:t xml:space="preserve"> </w:t>
      </w:r>
      <w:r w:rsidRPr="00F45B51">
        <w:rPr>
          <w:rFonts w:eastAsia="Times New Roman"/>
          <w:w w:val="105"/>
          <w:szCs w:val="24"/>
        </w:rPr>
        <w:t>County,</w:t>
      </w:r>
      <w:r w:rsidRPr="00F45B51">
        <w:rPr>
          <w:rFonts w:eastAsia="Times New Roman"/>
          <w:spacing w:val="4"/>
          <w:w w:val="105"/>
          <w:szCs w:val="24"/>
        </w:rPr>
        <w:t xml:space="preserve"> </w:t>
      </w:r>
      <w:r w:rsidRPr="00F45B51">
        <w:rPr>
          <w:rFonts w:eastAsia="Times New Roman"/>
          <w:w w:val="105"/>
          <w:szCs w:val="24"/>
        </w:rPr>
        <w:t>Illinois</w:t>
      </w:r>
      <w:r w:rsidRPr="00F45B51">
        <w:rPr>
          <w:rFonts w:eastAsia="Times New Roman"/>
          <w:spacing w:val="4"/>
          <w:w w:val="105"/>
          <w:szCs w:val="24"/>
        </w:rPr>
        <w:t xml:space="preserve"> </w:t>
      </w:r>
      <w:r w:rsidRPr="00F45B51">
        <w:rPr>
          <w:rFonts w:eastAsia="Times New Roman"/>
          <w:w w:val="105"/>
          <w:szCs w:val="24"/>
        </w:rPr>
        <w:t>(hereinafter</w:t>
      </w:r>
      <w:r w:rsidRPr="00F45B51">
        <w:rPr>
          <w:rFonts w:eastAsia="Times New Roman"/>
          <w:spacing w:val="3"/>
          <w:w w:val="105"/>
          <w:szCs w:val="24"/>
        </w:rPr>
        <w:t xml:space="preserve"> </w:t>
      </w:r>
      <w:r w:rsidRPr="00F45B51">
        <w:rPr>
          <w:rFonts w:eastAsia="Times New Roman"/>
          <w:w w:val="105"/>
          <w:szCs w:val="24"/>
        </w:rPr>
        <w:t>"City"),</w:t>
      </w:r>
      <w:r w:rsidRPr="00F45B51">
        <w:rPr>
          <w:rFonts w:eastAsia="Times New Roman"/>
          <w:spacing w:val="5"/>
          <w:w w:val="105"/>
          <w:szCs w:val="24"/>
        </w:rPr>
        <w:t xml:space="preserve"> </w:t>
      </w:r>
      <w:r w:rsidRPr="00F45B51">
        <w:rPr>
          <w:rFonts w:eastAsia="Times New Roman"/>
          <w:w w:val="105"/>
          <w:szCs w:val="24"/>
        </w:rPr>
        <w:t>is</w:t>
      </w:r>
      <w:r w:rsidRPr="00F45B51">
        <w:rPr>
          <w:rFonts w:eastAsia="Times New Roman"/>
          <w:spacing w:val="-4"/>
          <w:w w:val="105"/>
          <w:szCs w:val="24"/>
        </w:rPr>
        <w:t xml:space="preserve"> </w:t>
      </w:r>
      <w:r w:rsidRPr="00F45B51">
        <w:rPr>
          <w:rFonts w:eastAsia="Times New Roman"/>
          <w:w w:val="105"/>
          <w:szCs w:val="24"/>
        </w:rPr>
        <w:t>a</w:t>
      </w:r>
      <w:r w:rsidRPr="00F45B51">
        <w:rPr>
          <w:rFonts w:eastAsia="Times New Roman"/>
          <w:spacing w:val="1"/>
          <w:w w:val="105"/>
          <w:szCs w:val="24"/>
        </w:rPr>
        <w:t xml:space="preserve"> </w:t>
      </w:r>
      <w:r w:rsidRPr="00F45B51">
        <w:rPr>
          <w:rFonts w:eastAsia="Times New Roman"/>
          <w:w w:val="105"/>
          <w:szCs w:val="24"/>
        </w:rPr>
        <w:t>non-home rule municipality duly established, existing and operating in accordance with the</w:t>
      </w:r>
      <w:r w:rsidRPr="00F45B51">
        <w:rPr>
          <w:rFonts w:eastAsia="Times New Roman"/>
          <w:spacing w:val="1"/>
          <w:w w:val="105"/>
          <w:szCs w:val="24"/>
        </w:rPr>
        <w:t xml:space="preserve"> </w:t>
      </w:r>
      <w:r w:rsidRPr="00F45B51">
        <w:rPr>
          <w:rFonts w:eastAsia="Times New Roman"/>
          <w:szCs w:val="24"/>
        </w:rPr>
        <w:t>provisions</w:t>
      </w:r>
      <w:r w:rsidRPr="00F45B51">
        <w:rPr>
          <w:rFonts w:eastAsia="Times New Roman"/>
          <w:spacing w:val="1"/>
          <w:szCs w:val="24"/>
        </w:rPr>
        <w:t xml:space="preserve"> </w:t>
      </w:r>
      <w:r w:rsidRPr="00F45B51">
        <w:rPr>
          <w:rFonts w:eastAsia="Times New Roman"/>
          <w:szCs w:val="24"/>
        </w:rPr>
        <w:t>of the Illinois</w:t>
      </w:r>
      <w:r w:rsidRPr="00F45B51">
        <w:rPr>
          <w:rFonts w:eastAsia="Times New Roman"/>
          <w:spacing w:val="1"/>
          <w:szCs w:val="24"/>
        </w:rPr>
        <w:t xml:space="preserve"> </w:t>
      </w:r>
      <w:r w:rsidRPr="00F45B51">
        <w:rPr>
          <w:rFonts w:eastAsia="Times New Roman"/>
          <w:szCs w:val="24"/>
        </w:rPr>
        <w:t>Municipal</w:t>
      </w:r>
      <w:r w:rsidRPr="00F45B51">
        <w:rPr>
          <w:rFonts w:eastAsia="Times New Roman"/>
          <w:spacing w:val="1"/>
          <w:szCs w:val="24"/>
        </w:rPr>
        <w:t xml:space="preserve"> </w:t>
      </w:r>
      <w:r w:rsidRPr="00F45B51">
        <w:rPr>
          <w:rFonts w:eastAsia="Times New Roman"/>
          <w:szCs w:val="24"/>
        </w:rPr>
        <w:t>Code (Section</w:t>
      </w:r>
      <w:r w:rsidRPr="00F45B51">
        <w:rPr>
          <w:rFonts w:eastAsia="Times New Roman"/>
          <w:spacing w:val="1"/>
          <w:szCs w:val="24"/>
        </w:rPr>
        <w:t xml:space="preserve"> </w:t>
      </w:r>
      <w:r w:rsidRPr="00F45B51">
        <w:rPr>
          <w:rFonts w:eastAsia="Times New Roman"/>
          <w:szCs w:val="24"/>
        </w:rPr>
        <w:t>5/1-1-1</w:t>
      </w:r>
      <w:r w:rsidRPr="00F45B51">
        <w:rPr>
          <w:rFonts w:eastAsia="Times New Roman"/>
          <w:spacing w:val="1"/>
          <w:szCs w:val="24"/>
        </w:rPr>
        <w:t xml:space="preserve"> </w:t>
      </w:r>
      <w:r w:rsidRPr="00F45B51">
        <w:rPr>
          <w:rFonts w:eastAsia="Times New Roman"/>
          <w:i/>
          <w:szCs w:val="24"/>
        </w:rPr>
        <w:t xml:space="preserve">et seq. </w:t>
      </w:r>
      <w:r w:rsidRPr="00F45B51">
        <w:rPr>
          <w:rFonts w:eastAsia="Times New Roman"/>
          <w:szCs w:val="24"/>
        </w:rPr>
        <w:t>of Chapter</w:t>
      </w:r>
      <w:r w:rsidRPr="00F45B51">
        <w:rPr>
          <w:rFonts w:eastAsia="Times New Roman"/>
          <w:spacing w:val="1"/>
          <w:szCs w:val="24"/>
        </w:rPr>
        <w:t xml:space="preserve"> </w:t>
      </w:r>
      <w:r w:rsidRPr="00F45B51">
        <w:rPr>
          <w:rFonts w:eastAsia="Times New Roman"/>
          <w:szCs w:val="24"/>
        </w:rPr>
        <w:t>65</w:t>
      </w:r>
      <w:r w:rsidRPr="00F45B51">
        <w:rPr>
          <w:rFonts w:eastAsia="Times New Roman"/>
          <w:spacing w:val="1"/>
          <w:szCs w:val="24"/>
        </w:rPr>
        <w:t xml:space="preserve"> </w:t>
      </w:r>
      <w:r w:rsidRPr="00F45B51">
        <w:rPr>
          <w:rFonts w:eastAsia="Times New Roman"/>
          <w:szCs w:val="24"/>
        </w:rPr>
        <w:t xml:space="preserve">of the Illinois </w:t>
      </w:r>
      <w:r w:rsidRPr="00F45B51">
        <w:rPr>
          <w:rFonts w:eastAsia="Times New Roman"/>
          <w:spacing w:val="-55"/>
          <w:szCs w:val="24"/>
        </w:rPr>
        <w:t xml:space="preserve"> </w:t>
      </w:r>
      <w:r w:rsidRPr="00F45B51">
        <w:rPr>
          <w:rFonts w:eastAsia="Times New Roman"/>
          <w:w w:val="105"/>
          <w:szCs w:val="24"/>
        </w:rPr>
        <w:t>Compiled</w:t>
      </w:r>
      <w:r w:rsidRPr="00F45B51">
        <w:rPr>
          <w:rFonts w:eastAsia="Times New Roman"/>
          <w:spacing w:val="11"/>
          <w:w w:val="105"/>
          <w:szCs w:val="24"/>
        </w:rPr>
        <w:t xml:space="preserve"> </w:t>
      </w:r>
      <w:r w:rsidRPr="00F45B51">
        <w:rPr>
          <w:rFonts w:eastAsia="Times New Roman"/>
          <w:w w:val="105"/>
          <w:szCs w:val="24"/>
        </w:rPr>
        <w:t>Statutes); and</w:t>
      </w:r>
    </w:p>
    <w:p w14:paraId="57B53D21" w14:textId="77777777" w:rsidR="004302A2" w:rsidRPr="00F45B51" w:rsidRDefault="004302A2" w:rsidP="004302A2">
      <w:pPr>
        <w:widowControl w:val="0"/>
        <w:suppressAutoHyphens w:val="0"/>
        <w:autoSpaceDE w:val="0"/>
        <w:autoSpaceDN w:val="0"/>
        <w:spacing w:line="249" w:lineRule="auto"/>
        <w:ind w:left="161" w:right="161" w:firstLine="743"/>
        <w:rPr>
          <w:rFonts w:eastAsia="Times New Roman"/>
          <w:szCs w:val="24"/>
        </w:rPr>
      </w:pPr>
    </w:p>
    <w:p w14:paraId="5EF6FFEA" w14:textId="192160AB" w:rsidR="004302A2" w:rsidRDefault="004302A2" w:rsidP="004302A2">
      <w:pPr>
        <w:widowControl w:val="0"/>
        <w:suppressAutoHyphens w:val="0"/>
        <w:autoSpaceDE w:val="0"/>
        <w:autoSpaceDN w:val="0"/>
        <w:spacing w:line="249" w:lineRule="auto"/>
        <w:ind w:left="161" w:right="161" w:firstLine="743"/>
        <w:rPr>
          <w:rFonts w:eastAsia="Times New Roman"/>
          <w:szCs w:val="24"/>
        </w:rPr>
      </w:pPr>
      <w:r w:rsidRPr="00F45B51">
        <w:rPr>
          <w:rFonts w:eastAsia="Times New Roman"/>
          <w:b/>
          <w:bCs/>
          <w:szCs w:val="24"/>
        </w:rPr>
        <w:t>WHEREAS</w:t>
      </w:r>
      <w:r w:rsidRPr="00F45B51">
        <w:rPr>
          <w:rFonts w:eastAsia="Times New Roman"/>
          <w:szCs w:val="24"/>
        </w:rPr>
        <w:t xml:space="preserve">, City has determined </w:t>
      </w:r>
      <w:r>
        <w:rPr>
          <w:rFonts w:eastAsia="Times New Roman"/>
          <w:szCs w:val="24"/>
        </w:rPr>
        <w:t xml:space="preserve">the </w:t>
      </w:r>
      <w:r w:rsidR="009258A3">
        <w:rPr>
          <w:rFonts w:eastAsia="Times New Roman"/>
          <w:szCs w:val="24"/>
        </w:rPr>
        <w:t xml:space="preserve">sidewalks on St. Louis Street, between Fritz and Monroe, in the C-2 Historic Business District (“Downtown Sidewalks”) have become obstructed and are causing a health and safety concern for patrons of the Downtown Sidewalks; and </w:t>
      </w:r>
    </w:p>
    <w:p w14:paraId="44C4A78C" w14:textId="77777777" w:rsidR="004302A2" w:rsidRDefault="004302A2" w:rsidP="004302A2">
      <w:pPr>
        <w:widowControl w:val="0"/>
        <w:suppressAutoHyphens w:val="0"/>
        <w:autoSpaceDE w:val="0"/>
        <w:autoSpaceDN w:val="0"/>
        <w:spacing w:line="249" w:lineRule="auto"/>
        <w:ind w:left="161" w:right="161" w:firstLine="743"/>
        <w:rPr>
          <w:rFonts w:eastAsia="Times New Roman"/>
          <w:szCs w:val="24"/>
        </w:rPr>
      </w:pPr>
    </w:p>
    <w:p w14:paraId="3DEFFE63" w14:textId="5FA19550" w:rsidR="004302A2" w:rsidRPr="00F45B51" w:rsidRDefault="004302A2" w:rsidP="004302A2">
      <w:pPr>
        <w:widowControl w:val="0"/>
        <w:suppressAutoHyphens w:val="0"/>
        <w:autoSpaceDE w:val="0"/>
        <w:autoSpaceDN w:val="0"/>
        <w:spacing w:line="249" w:lineRule="auto"/>
        <w:ind w:left="161" w:right="161" w:firstLine="743"/>
        <w:rPr>
          <w:rFonts w:eastAsia="Times New Roman"/>
          <w:szCs w:val="24"/>
        </w:rPr>
      </w:pPr>
      <w:r w:rsidRPr="00E32CD4">
        <w:rPr>
          <w:rFonts w:eastAsia="Times New Roman"/>
          <w:b/>
          <w:bCs/>
          <w:szCs w:val="24"/>
        </w:rPr>
        <w:t>WHEREAS</w:t>
      </w:r>
      <w:r>
        <w:rPr>
          <w:rFonts w:eastAsia="Times New Roman"/>
          <w:szCs w:val="24"/>
        </w:rPr>
        <w:t>, City has determined the</w:t>
      </w:r>
      <w:r w:rsidR="009258A3">
        <w:rPr>
          <w:rFonts w:eastAsia="Times New Roman"/>
          <w:szCs w:val="24"/>
        </w:rPr>
        <w:t xml:space="preserve"> City Code needs to be amended to protect those using the Downtown Sidewalks from health and safety concerns caused by obstructions placed on the Downtown Sidewalks</w:t>
      </w:r>
      <w:r w:rsidR="009B1122">
        <w:rPr>
          <w:rFonts w:eastAsia="Times New Roman"/>
          <w:szCs w:val="24"/>
        </w:rPr>
        <w:t xml:space="preserve">; and </w:t>
      </w:r>
    </w:p>
    <w:p w14:paraId="3AFEFB6D" w14:textId="77777777" w:rsidR="004302A2" w:rsidRPr="00F45B51" w:rsidRDefault="004302A2" w:rsidP="004302A2">
      <w:pPr>
        <w:widowControl w:val="0"/>
        <w:suppressAutoHyphens w:val="0"/>
        <w:autoSpaceDE w:val="0"/>
        <w:autoSpaceDN w:val="0"/>
        <w:spacing w:line="244" w:lineRule="auto"/>
        <w:ind w:right="116"/>
        <w:jc w:val="both"/>
        <w:rPr>
          <w:rFonts w:eastAsia="Times New Roman"/>
          <w:b/>
          <w:w w:val="105"/>
          <w:szCs w:val="24"/>
        </w:rPr>
      </w:pPr>
    </w:p>
    <w:p w14:paraId="630047CE" w14:textId="5B4CD653" w:rsidR="004302A2" w:rsidRPr="00F45B51" w:rsidRDefault="004302A2" w:rsidP="004302A2">
      <w:pPr>
        <w:widowControl w:val="0"/>
        <w:suppressAutoHyphens w:val="0"/>
        <w:autoSpaceDE w:val="0"/>
        <w:autoSpaceDN w:val="0"/>
        <w:spacing w:line="244" w:lineRule="auto"/>
        <w:ind w:left="140" w:right="116" w:firstLine="750"/>
        <w:jc w:val="both"/>
        <w:rPr>
          <w:rFonts w:eastAsia="Times New Roman"/>
          <w:b/>
          <w:w w:val="105"/>
          <w:szCs w:val="24"/>
        </w:rPr>
      </w:pPr>
      <w:r w:rsidRPr="00F45B51">
        <w:rPr>
          <w:rFonts w:eastAsia="Times New Roman"/>
          <w:b/>
          <w:bCs/>
          <w:w w:val="105"/>
          <w:szCs w:val="24"/>
        </w:rPr>
        <w:t>WHEREAS</w:t>
      </w:r>
      <w:r w:rsidRPr="00F45B51">
        <w:rPr>
          <w:rFonts w:eastAsia="Times New Roman"/>
          <w:w w:val="105"/>
          <w:szCs w:val="24"/>
        </w:rPr>
        <w:t xml:space="preserve">, City has determined it would be in the best interests of public health, safety, general </w:t>
      </w:r>
      <w:r w:rsidRPr="00F45B51">
        <w:rPr>
          <w:rFonts w:eastAsia="Times New Roman"/>
          <w:szCs w:val="24"/>
        </w:rPr>
        <w:t>welfare, and economic welfare to amend the City Code</w:t>
      </w:r>
      <w:r w:rsidR="009B1122">
        <w:rPr>
          <w:rFonts w:eastAsia="Times New Roman"/>
          <w:szCs w:val="24"/>
        </w:rPr>
        <w:t xml:space="preserve"> to give effect to this Ordinance; and </w:t>
      </w:r>
    </w:p>
    <w:p w14:paraId="1CCFA76B" w14:textId="77777777" w:rsidR="004302A2" w:rsidRPr="00F45B51" w:rsidRDefault="004302A2" w:rsidP="004302A2">
      <w:pPr>
        <w:widowControl w:val="0"/>
        <w:suppressAutoHyphens w:val="0"/>
        <w:autoSpaceDE w:val="0"/>
        <w:autoSpaceDN w:val="0"/>
        <w:spacing w:line="244" w:lineRule="auto"/>
        <w:ind w:left="140" w:right="116" w:firstLine="750"/>
        <w:jc w:val="both"/>
        <w:rPr>
          <w:rFonts w:eastAsia="Times New Roman"/>
          <w:bCs/>
          <w:szCs w:val="24"/>
        </w:rPr>
      </w:pPr>
    </w:p>
    <w:p w14:paraId="655677D4" w14:textId="77777777" w:rsidR="004302A2" w:rsidRPr="00F45B51" w:rsidRDefault="004302A2" w:rsidP="004302A2">
      <w:pPr>
        <w:widowControl w:val="0"/>
        <w:suppressAutoHyphens w:val="0"/>
        <w:autoSpaceDE w:val="0"/>
        <w:autoSpaceDN w:val="0"/>
        <w:spacing w:line="244" w:lineRule="auto"/>
        <w:ind w:left="140" w:right="116" w:firstLine="750"/>
        <w:jc w:val="both"/>
        <w:rPr>
          <w:rFonts w:eastAsia="Times New Roman"/>
          <w:b/>
          <w:w w:val="105"/>
          <w:szCs w:val="24"/>
        </w:rPr>
      </w:pPr>
      <w:r w:rsidRPr="00F45B51">
        <w:rPr>
          <w:rFonts w:eastAsia="Times New Roman"/>
          <w:b/>
          <w:szCs w:val="24"/>
        </w:rPr>
        <w:t>WHEREAS</w:t>
      </w:r>
      <w:r w:rsidRPr="00F45B51">
        <w:rPr>
          <w:rFonts w:eastAsia="Times New Roman"/>
          <w:bCs/>
          <w:szCs w:val="24"/>
        </w:rPr>
        <w:t xml:space="preserve">, City authorizes and directs the Mayor to execute any documents necessary to </w:t>
      </w:r>
      <w:r w:rsidRPr="00F45B51">
        <w:rPr>
          <w:rFonts w:eastAsia="Times New Roman"/>
          <w:bCs/>
          <w:w w:val="105"/>
          <w:szCs w:val="24"/>
        </w:rPr>
        <w:t>amend the City Code as stated herein.</w:t>
      </w:r>
    </w:p>
    <w:p w14:paraId="413FF68D" w14:textId="77777777" w:rsidR="004302A2" w:rsidRPr="00F45B51" w:rsidRDefault="004302A2" w:rsidP="004302A2">
      <w:pPr>
        <w:widowControl w:val="0"/>
        <w:suppressAutoHyphens w:val="0"/>
        <w:autoSpaceDE w:val="0"/>
        <w:autoSpaceDN w:val="0"/>
        <w:spacing w:before="9"/>
        <w:rPr>
          <w:rFonts w:eastAsia="Times New Roman"/>
          <w:b/>
          <w:szCs w:val="24"/>
        </w:rPr>
      </w:pPr>
    </w:p>
    <w:p w14:paraId="4DE266B3" w14:textId="77777777" w:rsidR="004302A2" w:rsidRPr="00F45B51" w:rsidRDefault="004302A2" w:rsidP="004302A2">
      <w:pPr>
        <w:widowControl w:val="0"/>
        <w:suppressAutoHyphens w:val="0"/>
        <w:autoSpaceDE w:val="0"/>
        <w:autoSpaceDN w:val="0"/>
        <w:spacing w:line="247" w:lineRule="auto"/>
        <w:ind w:left="140" w:right="161" w:firstLine="734"/>
        <w:rPr>
          <w:rFonts w:eastAsia="Times New Roman"/>
          <w:b/>
          <w:szCs w:val="24"/>
        </w:rPr>
      </w:pPr>
      <w:r w:rsidRPr="00F45B51">
        <w:rPr>
          <w:rFonts w:eastAsia="Times New Roman"/>
          <w:b/>
          <w:w w:val="110"/>
          <w:szCs w:val="24"/>
        </w:rPr>
        <w:t>NOW, THEREFORE,</w:t>
      </w:r>
      <w:r w:rsidRPr="00F45B51">
        <w:rPr>
          <w:rFonts w:eastAsia="Times New Roman"/>
          <w:b/>
          <w:spacing w:val="1"/>
          <w:w w:val="110"/>
          <w:szCs w:val="24"/>
        </w:rPr>
        <w:t xml:space="preserve"> </w:t>
      </w:r>
      <w:r w:rsidRPr="00F45B51">
        <w:rPr>
          <w:rFonts w:eastAsia="Times New Roman"/>
          <w:b/>
          <w:w w:val="110"/>
          <w:szCs w:val="24"/>
        </w:rPr>
        <w:t>BE IT ORDAINED,</w:t>
      </w:r>
      <w:r w:rsidRPr="00F45B51">
        <w:rPr>
          <w:rFonts w:eastAsia="Times New Roman"/>
          <w:b/>
          <w:spacing w:val="1"/>
          <w:w w:val="110"/>
          <w:szCs w:val="24"/>
        </w:rPr>
        <w:t xml:space="preserve"> </w:t>
      </w:r>
      <w:r w:rsidRPr="00F45B51">
        <w:rPr>
          <w:rFonts w:eastAsia="Times New Roman"/>
          <w:b/>
          <w:w w:val="110"/>
          <w:szCs w:val="24"/>
        </w:rPr>
        <w:t>by the Mayor and</w:t>
      </w:r>
      <w:r w:rsidRPr="00F45B51">
        <w:rPr>
          <w:rFonts w:eastAsia="Times New Roman"/>
          <w:b/>
          <w:spacing w:val="1"/>
          <w:w w:val="110"/>
          <w:szCs w:val="24"/>
        </w:rPr>
        <w:t xml:space="preserve"> </w:t>
      </w:r>
      <w:r w:rsidRPr="00F45B51">
        <w:rPr>
          <w:rFonts w:eastAsia="Times New Roman"/>
          <w:b/>
          <w:w w:val="110"/>
          <w:szCs w:val="24"/>
        </w:rPr>
        <w:t>City Council</w:t>
      </w:r>
      <w:r w:rsidRPr="00F45B51">
        <w:rPr>
          <w:rFonts w:eastAsia="Times New Roman"/>
          <w:b/>
          <w:spacing w:val="1"/>
          <w:w w:val="110"/>
          <w:szCs w:val="24"/>
        </w:rPr>
        <w:t xml:space="preserve"> </w:t>
      </w:r>
      <w:r w:rsidRPr="00F45B51">
        <w:rPr>
          <w:rFonts w:eastAsia="Times New Roman"/>
          <w:b/>
          <w:w w:val="110"/>
          <w:szCs w:val="24"/>
        </w:rPr>
        <w:t xml:space="preserve">of the </w:t>
      </w:r>
      <w:r w:rsidRPr="00F45B51">
        <w:rPr>
          <w:rFonts w:eastAsia="Times New Roman"/>
          <w:b/>
          <w:spacing w:val="-58"/>
          <w:w w:val="110"/>
          <w:szCs w:val="24"/>
        </w:rPr>
        <w:t xml:space="preserve">  </w:t>
      </w:r>
      <w:r w:rsidRPr="00F45B51">
        <w:rPr>
          <w:rFonts w:eastAsia="Times New Roman"/>
          <w:b/>
          <w:w w:val="110"/>
          <w:szCs w:val="24"/>
        </w:rPr>
        <w:t>City</w:t>
      </w:r>
      <w:r w:rsidRPr="00F45B51">
        <w:rPr>
          <w:rFonts w:eastAsia="Times New Roman"/>
          <w:b/>
          <w:spacing w:val="7"/>
          <w:w w:val="110"/>
          <w:szCs w:val="24"/>
        </w:rPr>
        <w:t xml:space="preserve"> </w:t>
      </w:r>
      <w:r w:rsidRPr="00F45B51">
        <w:rPr>
          <w:rFonts w:eastAsia="Times New Roman"/>
          <w:b/>
          <w:w w:val="110"/>
          <w:szCs w:val="24"/>
        </w:rPr>
        <w:t>of Lebanon,</w:t>
      </w:r>
      <w:r w:rsidRPr="00F45B51">
        <w:rPr>
          <w:rFonts w:eastAsia="Times New Roman"/>
          <w:b/>
          <w:spacing w:val="13"/>
          <w:w w:val="110"/>
          <w:szCs w:val="24"/>
        </w:rPr>
        <w:t xml:space="preserve"> </w:t>
      </w:r>
      <w:r w:rsidRPr="00F45B51">
        <w:rPr>
          <w:rFonts w:eastAsia="Times New Roman"/>
          <w:b/>
          <w:w w:val="110"/>
          <w:szCs w:val="24"/>
        </w:rPr>
        <w:t>Illinois,</w:t>
      </w:r>
      <w:r w:rsidRPr="00F45B51">
        <w:rPr>
          <w:rFonts w:eastAsia="Times New Roman"/>
          <w:b/>
          <w:spacing w:val="2"/>
          <w:w w:val="110"/>
          <w:szCs w:val="24"/>
        </w:rPr>
        <w:t xml:space="preserve"> </w:t>
      </w:r>
      <w:r w:rsidRPr="00F45B51">
        <w:rPr>
          <w:rFonts w:eastAsia="Times New Roman"/>
          <w:b/>
          <w:w w:val="110"/>
          <w:szCs w:val="24"/>
        </w:rPr>
        <w:t>as</w:t>
      </w:r>
      <w:r w:rsidRPr="00F45B51">
        <w:rPr>
          <w:rFonts w:eastAsia="Times New Roman"/>
          <w:b/>
          <w:spacing w:val="2"/>
          <w:w w:val="110"/>
          <w:szCs w:val="24"/>
        </w:rPr>
        <w:t xml:space="preserve"> </w:t>
      </w:r>
      <w:r w:rsidRPr="00F45B51">
        <w:rPr>
          <w:rFonts w:eastAsia="Times New Roman"/>
          <w:b/>
          <w:w w:val="110"/>
          <w:szCs w:val="24"/>
        </w:rPr>
        <w:t>follows:</w:t>
      </w:r>
    </w:p>
    <w:p w14:paraId="018AB4F3" w14:textId="77777777" w:rsidR="004302A2" w:rsidRPr="00F45B51" w:rsidRDefault="004302A2" w:rsidP="004302A2">
      <w:pPr>
        <w:widowControl w:val="0"/>
        <w:suppressAutoHyphens w:val="0"/>
        <w:autoSpaceDE w:val="0"/>
        <w:autoSpaceDN w:val="0"/>
        <w:rPr>
          <w:rFonts w:eastAsia="Times New Roman"/>
          <w:b/>
          <w:szCs w:val="24"/>
        </w:rPr>
      </w:pPr>
    </w:p>
    <w:p w14:paraId="414C928A" w14:textId="77777777" w:rsidR="004302A2" w:rsidRPr="00F45B51" w:rsidRDefault="004302A2" w:rsidP="004302A2">
      <w:pPr>
        <w:widowControl w:val="0"/>
        <w:suppressAutoHyphens w:val="0"/>
        <w:autoSpaceDE w:val="0"/>
        <w:autoSpaceDN w:val="0"/>
        <w:spacing w:line="242" w:lineRule="auto"/>
        <w:ind w:left="134" w:right="161" w:firstLine="735"/>
        <w:rPr>
          <w:rFonts w:eastAsia="Times New Roman"/>
          <w:szCs w:val="24"/>
        </w:rPr>
      </w:pPr>
      <w:r w:rsidRPr="00F45B51">
        <w:rPr>
          <w:rFonts w:eastAsia="Times New Roman"/>
          <w:i/>
          <w:w w:val="105"/>
          <w:szCs w:val="24"/>
        </w:rPr>
        <w:t xml:space="preserve">Section 1. </w:t>
      </w:r>
      <w:r w:rsidRPr="00F45B51">
        <w:rPr>
          <w:rFonts w:eastAsia="Times New Roman"/>
          <w:w w:val="105"/>
          <w:szCs w:val="24"/>
        </w:rPr>
        <w:t>The foregoing</w:t>
      </w:r>
      <w:r w:rsidRPr="00F45B51">
        <w:rPr>
          <w:rFonts w:eastAsia="Times New Roman"/>
          <w:spacing w:val="1"/>
          <w:w w:val="105"/>
          <w:szCs w:val="24"/>
        </w:rPr>
        <w:t xml:space="preserve"> </w:t>
      </w:r>
      <w:r w:rsidRPr="00F45B51">
        <w:rPr>
          <w:rFonts w:eastAsia="Times New Roman"/>
          <w:w w:val="105"/>
          <w:szCs w:val="24"/>
        </w:rPr>
        <w:t>recitals are incorporated</w:t>
      </w:r>
      <w:r w:rsidRPr="00F45B51">
        <w:rPr>
          <w:rFonts w:eastAsia="Times New Roman"/>
          <w:spacing w:val="1"/>
          <w:w w:val="105"/>
          <w:szCs w:val="24"/>
        </w:rPr>
        <w:t xml:space="preserve"> </w:t>
      </w:r>
      <w:r w:rsidRPr="00F45B51">
        <w:rPr>
          <w:rFonts w:eastAsia="Times New Roman"/>
          <w:w w:val="105"/>
          <w:szCs w:val="24"/>
        </w:rPr>
        <w:t>herein as findings of the City Council</w:t>
      </w:r>
      <w:r w:rsidRPr="00F45B51">
        <w:rPr>
          <w:rFonts w:eastAsia="Times New Roman"/>
          <w:spacing w:val="-58"/>
          <w:w w:val="105"/>
          <w:szCs w:val="24"/>
        </w:rPr>
        <w:t xml:space="preserve">   </w:t>
      </w:r>
      <w:r w:rsidRPr="00F45B51">
        <w:rPr>
          <w:rFonts w:eastAsia="Times New Roman"/>
          <w:w w:val="105"/>
          <w:szCs w:val="24"/>
        </w:rPr>
        <w:t>of the</w:t>
      </w:r>
      <w:r w:rsidRPr="00F45B51">
        <w:rPr>
          <w:rFonts w:eastAsia="Times New Roman"/>
          <w:spacing w:val="-6"/>
          <w:w w:val="105"/>
          <w:szCs w:val="24"/>
        </w:rPr>
        <w:t xml:space="preserve"> </w:t>
      </w:r>
      <w:r w:rsidRPr="00F45B51">
        <w:rPr>
          <w:rFonts w:eastAsia="Times New Roman"/>
          <w:w w:val="105"/>
          <w:szCs w:val="24"/>
        </w:rPr>
        <w:t>City</w:t>
      </w:r>
      <w:r w:rsidRPr="00F45B51">
        <w:rPr>
          <w:rFonts w:eastAsia="Times New Roman"/>
          <w:spacing w:val="11"/>
          <w:w w:val="105"/>
          <w:szCs w:val="24"/>
        </w:rPr>
        <w:t xml:space="preserve"> </w:t>
      </w:r>
      <w:r w:rsidRPr="00F45B51">
        <w:rPr>
          <w:rFonts w:eastAsia="Times New Roman"/>
          <w:w w:val="105"/>
          <w:szCs w:val="24"/>
        </w:rPr>
        <w:t>of</w:t>
      </w:r>
      <w:r w:rsidRPr="00F45B51">
        <w:rPr>
          <w:rFonts w:eastAsia="Times New Roman"/>
          <w:spacing w:val="-1"/>
          <w:w w:val="105"/>
          <w:szCs w:val="24"/>
        </w:rPr>
        <w:t xml:space="preserve"> </w:t>
      </w:r>
      <w:r w:rsidRPr="00F45B51">
        <w:rPr>
          <w:rFonts w:eastAsia="Times New Roman"/>
          <w:w w:val="105"/>
          <w:szCs w:val="24"/>
        </w:rPr>
        <w:t>Lebanon,</w:t>
      </w:r>
      <w:r w:rsidRPr="00F45B51">
        <w:rPr>
          <w:rFonts w:eastAsia="Times New Roman"/>
          <w:spacing w:val="8"/>
          <w:w w:val="105"/>
          <w:szCs w:val="24"/>
        </w:rPr>
        <w:t xml:space="preserve"> </w:t>
      </w:r>
      <w:r w:rsidRPr="00F45B51">
        <w:rPr>
          <w:rFonts w:eastAsia="Times New Roman"/>
          <w:w w:val="105"/>
          <w:szCs w:val="24"/>
        </w:rPr>
        <w:t>Illinois.</w:t>
      </w:r>
    </w:p>
    <w:p w14:paraId="319E7DD2" w14:textId="77777777" w:rsidR="004302A2" w:rsidRPr="00F45B51" w:rsidRDefault="004302A2" w:rsidP="004302A2">
      <w:pPr>
        <w:widowControl w:val="0"/>
        <w:suppressAutoHyphens w:val="0"/>
        <w:autoSpaceDE w:val="0"/>
        <w:autoSpaceDN w:val="0"/>
        <w:spacing w:before="8"/>
        <w:rPr>
          <w:rFonts w:eastAsia="Times New Roman"/>
          <w:szCs w:val="24"/>
        </w:rPr>
      </w:pPr>
    </w:p>
    <w:p w14:paraId="5BB21FFC" w14:textId="34BCFD4A" w:rsidR="004302A2" w:rsidRDefault="004302A2" w:rsidP="009B1122">
      <w:pPr>
        <w:widowControl w:val="0"/>
        <w:suppressAutoHyphens w:val="0"/>
        <w:autoSpaceDE w:val="0"/>
        <w:autoSpaceDN w:val="0"/>
        <w:spacing w:line="244" w:lineRule="auto"/>
        <w:ind w:left="140" w:right="116" w:firstLine="750"/>
        <w:jc w:val="both"/>
        <w:rPr>
          <w:rFonts w:eastAsia="Times New Roman"/>
          <w:bCs/>
          <w:w w:val="105"/>
          <w:szCs w:val="24"/>
        </w:rPr>
      </w:pPr>
      <w:r w:rsidRPr="00F45B51">
        <w:rPr>
          <w:rFonts w:eastAsia="Times New Roman"/>
          <w:i/>
          <w:w w:val="105"/>
          <w:szCs w:val="24"/>
        </w:rPr>
        <w:t>Section</w:t>
      </w:r>
      <w:r w:rsidRPr="00F45B51">
        <w:rPr>
          <w:rFonts w:eastAsia="Times New Roman"/>
          <w:i/>
          <w:spacing w:val="1"/>
          <w:w w:val="105"/>
          <w:szCs w:val="24"/>
        </w:rPr>
        <w:t xml:space="preserve"> </w:t>
      </w:r>
      <w:r w:rsidRPr="00F45B51">
        <w:rPr>
          <w:rFonts w:eastAsia="Times New Roman"/>
          <w:i/>
          <w:w w:val="105"/>
          <w:szCs w:val="24"/>
        </w:rPr>
        <w:t>2.</w:t>
      </w:r>
      <w:r w:rsidRPr="00F45B51">
        <w:rPr>
          <w:rFonts w:eastAsia="Times New Roman"/>
          <w:i/>
          <w:spacing w:val="54"/>
          <w:w w:val="105"/>
          <w:szCs w:val="24"/>
        </w:rPr>
        <w:t xml:space="preserve"> </w:t>
      </w:r>
      <w:r w:rsidRPr="00F45B51">
        <w:rPr>
          <w:rFonts w:eastAsia="Times New Roman"/>
          <w:bCs/>
          <w:w w:val="105"/>
          <w:szCs w:val="24"/>
        </w:rPr>
        <w:t>City Code</w:t>
      </w:r>
      <w:r>
        <w:rPr>
          <w:rFonts w:eastAsia="Times New Roman"/>
          <w:bCs/>
          <w:w w:val="105"/>
          <w:szCs w:val="24"/>
        </w:rPr>
        <w:t xml:space="preserve"> Chapter </w:t>
      </w:r>
      <w:r w:rsidR="009B1122">
        <w:rPr>
          <w:rFonts w:eastAsia="Times New Roman"/>
          <w:bCs/>
          <w:w w:val="105"/>
          <w:szCs w:val="24"/>
        </w:rPr>
        <w:t>28 – Streets, Sidewalks and Other Public Places, Article I – In General, shall be amended to add Section 28-16 – Permission to Use Downtown Sidewalks for Retail Purposes shall state:</w:t>
      </w:r>
    </w:p>
    <w:p w14:paraId="514DC33E" w14:textId="2F4806AE" w:rsidR="009B1122" w:rsidRDefault="009B1122" w:rsidP="009B1122">
      <w:pPr>
        <w:widowControl w:val="0"/>
        <w:suppressAutoHyphens w:val="0"/>
        <w:autoSpaceDE w:val="0"/>
        <w:autoSpaceDN w:val="0"/>
        <w:spacing w:line="244" w:lineRule="auto"/>
        <w:ind w:left="140" w:right="116" w:firstLine="750"/>
        <w:jc w:val="both"/>
        <w:rPr>
          <w:rFonts w:eastAsia="Times New Roman"/>
          <w:bCs/>
          <w:w w:val="105"/>
          <w:szCs w:val="24"/>
        </w:rPr>
      </w:pPr>
    </w:p>
    <w:p w14:paraId="6F177800" w14:textId="48332A4D" w:rsidR="009B1122" w:rsidRDefault="007C0664" w:rsidP="009B1122">
      <w:pPr>
        <w:pStyle w:val="BodyText"/>
      </w:pPr>
      <w:r>
        <w:t xml:space="preserve">SECTION 28 – 16, </w:t>
      </w:r>
      <w:r w:rsidR="009B1122">
        <w:t>PERMISSION TO USE DOWNTOWN SIDEWALKS FOR RETAIL PURPOSES.</w:t>
      </w:r>
    </w:p>
    <w:p w14:paraId="4AF4BDCF" w14:textId="77777777" w:rsidR="007C0664" w:rsidRDefault="007C0664" w:rsidP="009B1122">
      <w:pPr>
        <w:pStyle w:val="BodyText"/>
      </w:pPr>
      <w:bookmarkStart w:id="1" w:name="rid-0-0-0-27748"/>
      <w:r>
        <w:t xml:space="preserve">Purpose.  </w:t>
      </w:r>
      <w:r w:rsidR="009B1122">
        <w:t>This section shall govern the permissible use of the public sidewalks adjacent to St Louis Street between Fritz Street and Monroe St. in the city by occupants of retail establishments ("occupant") along said portion of St. Louis Street.</w:t>
      </w:r>
      <w:bookmarkStart w:id="2" w:name="rid-0-0-0-27749"/>
      <w:bookmarkEnd w:id="1"/>
    </w:p>
    <w:p w14:paraId="6F9F6DFC" w14:textId="46EA0A01" w:rsidR="009B1122" w:rsidRDefault="00253C2F" w:rsidP="009B1122">
      <w:pPr>
        <w:pStyle w:val="BodyText"/>
      </w:pPr>
      <w:r>
        <w:t xml:space="preserve">            </w:t>
      </w:r>
      <w:r w:rsidR="009B1122">
        <w:t xml:space="preserve">(A)   Permissible enforcement. An occupant may use an area on  St. Louis Street directly in </w:t>
      </w:r>
      <w:r>
        <w:tab/>
        <w:t xml:space="preserve">        </w:t>
      </w:r>
      <w:r w:rsidR="009B1122">
        <w:t xml:space="preserve">front of their establishment to display items of merchandise currently for sale within said </w:t>
      </w:r>
      <w:r>
        <w:tab/>
        <w:t xml:space="preserve">        </w:t>
      </w:r>
      <w:r w:rsidR="009B1122">
        <w:t>establishment.</w:t>
      </w:r>
    </w:p>
    <w:p w14:paraId="12012055" w14:textId="77777777" w:rsidR="00253C2F" w:rsidRDefault="009B1122" w:rsidP="009B1122">
      <w:pPr>
        <w:pStyle w:val="BodyText"/>
      </w:pPr>
      <w:bookmarkStart w:id="3" w:name="rid-0-0-0-27750"/>
      <w:bookmarkEnd w:id="2"/>
      <w:r>
        <w:t>   </w:t>
      </w:r>
      <w:r w:rsidR="007C0664">
        <w:tab/>
      </w:r>
    </w:p>
    <w:p w14:paraId="524B3F14" w14:textId="50420650" w:rsidR="009B1122" w:rsidRDefault="00253C2F" w:rsidP="009B1122">
      <w:pPr>
        <w:pStyle w:val="BodyText"/>
      </w:pPr>
      <w:r>
        <w:lastRenderedPageBreak/>
        <w:tab/>
      </w:r>
      <w:r w:rsidR="009B1122">
        <w:t>(B)   Boundaries of the permissible encroachment.  </w:t>
      </w:r>
    </w:p>
    <w:p w14:paraId="2BBFB6B6" w14:textId="5907277D" w:rsidR="009B1122" w:rsidRDefault="009B1122" w:rsidP="009B1122">
      <w:pPr>
        <w:pStyle w:val="BodyText"/>
      </w:pPr>
      <w:bookmarkStart w:id="4" w:name="rid-0-0-0-27751"/>
      <w:bookmarkEnd w:id="3"/>
      <w:r>
        <w:t>      </w:t>
      </w:r>
      <w:r w:rsidR="007C0664">
        <w:tab/>
      </w:r>
      <w:r w:rsidR="007C0664">
        <w:tab/>
      </w:r>
      <w:r>
        <w:t xml:space="preserve">(1)   The area an occupant may use shall not extend more than three feet </w:t>
      </w:r>
      <w:r w:rsidR="007C0664">
        <w:tab/>
      </w:r>
      <w:r w:rsidR="007C0664">
        <w:tab/>
      </w:r>
      <w:r w:rsidR="007C0664">
        <w:tab/>
      </w:r>
      <w:r w:rsidR="007C0664">
        <w:tab/>
      </w:r>
      <w:r w:rsidR="00C0594C">
        <w:t xml:space="preserve"> </w:t>
      </w:r>
      <w:r>
        <w:t>perpendicular from the storefront.</w:t>
      </w:r>
    </w:p>
    <w:p w14:paraId="74D132CA" w14:textId="0F901658" w:rsidR="009B1122" w:rsidRDefault="009B1122" w:rsidP="009B1122">
      <w:pPr>
        <w:pStyle w:val="BodyText"/>
      </w:pPr>
      <w:bookmarkStart w:id="5" w:name="rid-0-0-0-27752"/>
      <w:bookmarkEnd w:id="4"/>
      <w:r>
        <w:t>      </w:t>
      </w:r>
      <w:r w:rsidR="007C0664">
        <w:tab/>
      </w:r>
      <w:r w:rsidR="007C0664">
        <w:tab/>
      </w:r>
      <w:r>
        <w:t xml:space="preserve">(2)   The above described area shall be limited by the following. The display of </w:t>
      </w:r>
      <w:r w:rsidR="007C0664">
        <w:tab/>
      </w:r>
      <w:r w:rsidR="007C0664">
        <w:tab/>
      </w:r>
      <w:r w:rsidR="007C0664">
        <w:tab/>
      </w:r>
      <w:r w:rsidR="00C0594C">
        <w:t xml:space="preserve"> </w:t>
      </w:r>
      <w:r>
        <w:t xml:space="preserve">merchandise shall allow for a minimum of five feet of clearance between any </w:t>
      </w:r>
      <w:r w:rsidR="007C0664">
        <w:tab/>
      </w:r>
      <w:r w:rsidR="007C0664">
        <w:tab/>
      </w:r>
      <w:r w:rsidR="007C0664">
        <w:tab/>
      </w:r>
      <w:r w:rsidR="00C0594C">
        <w:t xml:space="preserve"> </w:t>
      </w:r>
      <w:r>
        <w:t xml:space="preserve">permanent or semi-permanent structures, including but not limited to, street lights, </w:t>
      </w:r>
      <w:r w:rsidR="007C0664">
        <w:tab/>
      </w:r>
      <w:r w:rsidR="007C0664">
        <w:tab/>
      </w:r>
      <w:r w:rsidR="00C0594C">
        <w:t xml:space="preserve"> </w:t>
      </w:r>
      <w:r>
        <w:t>support structures and flower pots/planters.</w:t>
      </w:r>
    </w:p>
    <w:p w14:paraId="189664F3" w14:textId="0DE5DE2D" w:rsidR="009B1122" w:rsidRDefault="009B1122" w:rsidP="009B1122">
      <w:pPr>
        <w:pStyle w:val="BodyText"/>
      </w:pPr>
      <w:bookmarkStart w:id="6" w:name="rid-0-0-0-27753"/>
      <w:bookmarkEnd w:id="5"/>
      <w:r>
        <w:t>   </w:t>
      </w:r>
      <w:r w:rsidR="007C0664">
        <w:tab/>
      </w:r>
      <w:r>
        <w:t>(C)   Time limit of the permissible encroachment.</w:t>
      </w:r>
    </w:p>
    <w:p w14:paraId="5CAB719A" w14:textId="3E30E1AD" w:rsidR="009B1122" w:rsidRDefault="009B1122" w:rsidP="009B1122">
      <w:pPr>
        <w:pStyle w:val="BodyText"/>
      </w:pPr>
      <w:bookmarkStart w:id="7" w:name="rid-0-0-0-27754"/>
      <w:bookmarkEnd w:id="6"/>
      <w:r>
        <w:t>      </w:t>
      </w:r>
      <w:r w:rsidR="007C0664">
        <w:tab/>
      </w:r>
      <w:r w:rsidR="007C0664">
        <w:tab/>
      </w:r>
      <w:r>
        <w:t>(1)   An occupant must remove the display of merchandise and all other</w:t>
      </w:r>
      <w:r w:rsidR="00C0594C">
        <w:t xml:space="preserve"> </w:t>
      </w:r>
      <w:r>
        <w:t xml:space="preserve">encroachments </w:t>
      </w:r>
      <w:r w:rsidR="00C0594C">
        <w:tab/>
      </w:r>
      <w:r w:rsidR="00C0594C">
        <w:tab/>
        <w:t xml:space="preserve"> </w:t>
      </w:r>
      <w:r>
        <w:t xml:space="preserve">at the close of business each day or 7:00 p.m., whichever is earlier, subject to </w:t>
      </w:r>
      <w:r w:rsidR="007C0664">
        <w:t xml:space="preserve">written </w:t>
      </w:r>
      <w:r w:rsidR="00C0594C">
        <w:tab/>
      </w:r>
      <w:r w:rsidR="00C0594C">
        <w:tab/>
        <w:t xml:space="preserve"> </w:t>
      </w:r>
      <w:r w:rsidR="007C0664">
        <w:t>authorization from the Mayor, or the Mayor’s designee.</w:t>
      </w:r>
    </w:p>
    <w:p w14:paraId="38320B0B" w14:textId="1679C855" w:rsidR="009B1122" w:rsidRDefault="009B1122" w:rsidP="009B1122">
      <w:pPr>
        <w:pStyle w:val="BodyText"/>
      </w:pPr>
      <w:bookmarkStart w:id="8" w:name="rid-0-0-0-27755"/>
      <w:bookmarkEnd w:id="7"/>
      <w:r>
        <w:t>      </w:t>
      </w:r>
      <w:r w:rsidR="007C0664">
        <w:tab/>
      </w:r>
      <w:r w:rsidR="007C0664">
        <w:tab/>
      </w:r>
      <w:r>
        <w:t>(2)   An occupant may leave out overnight, one bench. Said bench shall not</w:t>
      </w:r>
      <w:r w:rsidR="00C0594C">
        <w:t xml:space="preserve"> </w:t>
      </w:r>
      <w:r>
        <w:t xml:space="preserve">extend more </w:t>
      </w:r>
      <w:r w:rsidR="00C0594C">
        <w:tab/>
        <w:t xml:space="preserve">             </w:t>
      </w:r>
      <w:r>
        <w:t>than two feet perpendicular from the storefront and be within the</w:t>
      </w:r>
      <w:r w:rsidR="00C0594C">
        <w:t xml:space="preserve"> </w:t>
      </w:r>
      <w:r>
        <w:t xml:space="preserve">permissible area as </w:t>
      </w:r>
      <w:r w:rsidR="00C0594C">
        <w:tab/>
      </w:r>
      <w:r w:rsidR="00C0594C">
        <w:tab/>
        <w:t xml:space="preserve"> </w:t>
      </w:r>
      <w:r>
        <w:t xml:space="preserve">set forth above. Said bench shall not be primarily used as a platform to display </w:t>
      </w:r>
      <w:r w:rsidR="00C0594C">
        <w:tab/>
      </w:r>
      <w:r w:rsidR="00C0594C">
        <w:tab/>
      </w:r>
      <w:r w:rsidR="00C0594C">
        <w:tab/>
        <w:t xml:space="preserve"> </w:t>
      </w:r>
      <w:r>
        <w:t>merchandise.</w:t>
      </w:r>
    </w:p>
    <w:p w14:paraId="5B81E794" w14:textId="78416293" w:rsidR="004302A2" w:rsidRPr="00253C2F" w:rsidRDefault="009B1122" w:rsidP="00253C2F">
      <w:pPr>
        <w:pStyle w:val="BodyText"/>
      </w:pPr>
      <w:bookmarkStart w:id="9" w:name="rid-0-0-0-27756"/>
      <w:bookmarkEnd w:id="8"/>
      <w:r>
        <w:t>   </w:t>
      </w:r>
      <w:r w:rsidR="006E137C">
        <w:tab/>
      </w:r>
      <w:r>
        <w:t>(D)   Violation. Any person, firm</w:t>
      </w:r>
      <w:r w:rsidR="006E137C">
        <w:t xml:space="preserve">, partnership, </w:t>
      </w:r>
      <w:r>
        <w:t>corporation</w:t>
      </w:r>
      <w:r w:rsidR="006E137C">
        <w:t>, LLC, or legal entity of any</w:t>
      </w:r>
      <w:r w:rsidR="00253C2F">
        <w:t xml:space="preserve"> </w:t>
      </w:r>
      <w:r w:rsidR="006E137C">
        <w:t xml:space="preserve">kind </w:t>
      </w:r>
      <w:r w:rsidR="00253C2F">
        <w:tab/>
        <w:t xml:space="preserve">         </w:t>
      </w:r>
      <w:r>
        <w:t xml:space="preserve">who violates, disobeys, omits, neglects, or refuses to comply with, or who resists the </w:t>
      </w:r>
      <w:r w:rsidR="006E137C">
        <w:tab/>
      </w:r>
      <w:r w:rsidR="00253C2F">
        <w:t xml:space="preserve">         </w:t>
      </w:r>
      <w:r>
        <w:t xml:space="preserve">enforcement of any of the provisions of this </w:t>
      </w:r>
      <w:r w:rsidR="006E137C">
        <w:tab/>
      </w:r>
      <w:r>
        <w:t xml:space="preserve">section, shall be subject to the penalty </w:t>
      </w:r>
      <w:r w:rsidR="006E137C">
        <w:tab/>
      </w:r>
      <w:r w:rsidR="00253C2F">
        <w:t xml:space="preserve">         </w:t>
      </w:r>
      <w:r>
        <w:t xml:space="preserve">provisions provided by </w:t>
      </w:r>
      <w:r w:rsidR="006E137C">
        <w:t>Section 1-</w:t>
      </w:r>
      <w:r w:rsidR="007302B6">
        <w:t>14.</w:t>
      </w:r>
      <w:bookmarkEnd w:id="9"/>
    </w:p>
    <w:p w14:paraId="219DFB39" w14:textId="77777777" w:rsidR="004302A2" w:rsidRPr="00F45B51" w:rsidRDefault="004302A2" w:rsidP="004302A2">
      <w:pPr>
        <w:widowControl w:val="0"/>
        <w:suppressAutoHyphens w:val="0"/>
        <w:autoSpaceDE w:val="0"/>
        <w:autoSpaceDN w:val="0"/>
        <w:spacing w:before="1" w:line="242" w:lineRule="auto"/>
        <w:ind w:right="126"/>
        <w:jc w:val="both"/>
        <w:rPr>
          <w:rFonts w:eastAsia="Times New Roman"/>
          <w:iCs/>
          <w:w w:val="105"/>
          <w:szCs w:val="24"/>
        </w:rPr>
      </w:pPr>
    </w:p>
    <w:p w14:paraId="44BB871C" w14:textId="64097989" w:rsidR="004302A2" w:rsidRDefault="004302A2" w:rsidP="004302A2">
      <w:pPr>
        <w:widowControl w:val="0"/>
        <w:suppressAutoHyphens w:val="0"/>
        <w:autoSpaceDE w:val="0"/>
        <w:autoSpaceDN w:val="0"/>
        <w:spacing w:before="1" w:line="242" w:lineRule="auto"/>
        <w:ind w:left="119" w:right="126" w:firstLine="735"/>
        <w:jc w:val="both"/>
        <w:rPr>
          <w:rFonts w:eastAsia="Times New Roman"/>
          <w:w w:val="105"/>
          <w:szCs w:val="24"/>
        </w:rPr>
      </w:pPr>
      <w:r w:rsidRPr="00F45B51">
        <w:rPr>
          <w:rFonts w:eastAsia="Times New Roman"/>
          <w:i/>
          <w:iCs/>
          <w:w w:val="105"/>
          <w:szCs w:val="24"/>
        </w:rPr>
        <w:t>Section 3</w:t>
      </w:r>
      <w:r w:rsidRPr="00F45B51">
        <w:rPr>
          <w:rFonts w:eastAsia="Times New Roman"/>
          <w:w w:val="105"/>
          <w:szCs w:val="24"/>
        </w:rPr>
        <w:t>.  The Mayor is directed and authorized, on behalf of the City of Lebanon, to</w:t>
      </w:r>
      <w:r w:rsidRPr="00F45B51">
        <w:rPr>
          <w:rFonts w:eastAsia="Times New Roman"/>
          <w:spacing w:val="1"/>
          <w:w w:val="105"/>
          <w:szCs w:val="24"/>
        </w:rPr>
        <w:t xml:space="preserve"> </w:t>
      </w:r>
      <w:r w:rsidRPr="00F45B51">
        <w:rPr>
          <w:rFonts w:eastAsia="Times New Roman"/>
          <w:w w:val="105"/>
          <w:szCs w:val="24"/>
        </w:rPr>
        <w:t>execute any documents necessary to give effect to this Ordinance.</w:t>
      </w:r>
    </w:p>
    <w:p w14:paraId="5A885662" w14:textId="3B66D0BB" w:rsidR="007302B6" w:rsidRDefault="007302B6" w:rsidP="004302A2">
      <w:pPr>
        <w:widowControl w:val="0"/>
        <w:suppressAutoHyphens w:val="0"/>
        <w:autoSpaceDE w:val="0"/>
        <w:autoSpaceDN w:val="0"/>
        <w:spacing w:before="1" w:line="242" w:lineRule="auto"/>
        <w:ind w:left="119" w:right="126" w:firstLine="735"/>
        <w:jc w:val="both"/>
        <w:rPr>
          <w:rFonts w:eastAsia="Times New Roman"/>
          <w:w w:val="105"/>
          <w:szCs w:val="24"/>
        </w:rPr>
      </w:pPr>
    </w:p>
    <w:p w14:paraId="72627BAF" w14:textId="447B0A64" w:rsidR="007302B6" w:rsidRPr="00F45B51" w:rsidRDefault="007302B6" w:rsidP="004302A2">
      <w:pPr>
        <w:widowControl w:val="0"/>
        <w:suppressAutoHyphens w:val="0"/>
        <w:autoSpaceDE w:val="0"/>
        <w:autoSpaceDN w:val="0"/>
        <w:spacing w:before="1" w:line="242" w:lineRule="auto"/>
        <w:ind w:left="119" w:right="126" w:firstLine="735"/>
        <w:jc w:val="both"/>
        <w:rPr>
          <w:rFonts w:eastAsia="Times New Roman"/>
          <w:szCs w:val="24"/>
        </w:rPr>
      </w:pPr>
      <w:r w:rsidRPr="007302B6">
        <w:rPr>
          <w:rFonts w:eastAsia="Times New Roman"/>
          <w:i/>
          <w:iCs/>
          <w:w w:val="105"/>
          <w:szCs w:val="24"/>
        </w:rPr>
        <w:t>Section 4</w:t>
      </w:r>
      <w:r>
        <w:rPr>
          <w:rFonts w:eastAsia="Times New Roman"/>
          <w:w w:val="105"/>
          <w:szCs w:val="24"/>
        </w:rPr>
        <w:t xml:space="preserve">.  Any Ordinance in conflict is repealed and replaced by this Ordinance </w:t>
      </w:r>
      <w:proofErr w:type="spellStart"/>
      <w:r>
        <w:rPr>
          <w:rFonts w:eastAsia="Times New Roman"/>
          <w:w w:val="105"/>
          <w:szCs w:val="24"/>
        </w:rPr>
        <w:t>as</w:t>
      </w:r>
      <w:proofErr w:type="spellEnd"/>
      <w:r>
        <w:rPr>
          <w:rFonts w:eastAsia="Times New Roman"/>
          <w:w w:val="105"/>
          <w:szCs w:val="24"/>
        </w:rPr>
        <w:t xml:space="preserve"> passed by the Corporate Authorities.</w:t>
      </w:r>
    </w:p>
    <w:p w14:paraId="693B08FF" w14:textId="77777777" w:rsidR="004302A2" w:rsidRPr="00F45B51" w:rsidRDefault="004302A2" w:rsidP="004302A2">
      <w:pPr>
        <w:widowControl w:val="0"/>
        <w:suppressAutoHyphens w:val="0"/>
        <w:autoSpaceDE w:val="0"/>
        <w:autoSpaceDN w:val="0"/>
        <w:spacing w:before="3"/>
        <w:rPr>
          <w:rFonts w:eastAsia="Times New Roman"/>
          <w:szCs w:val="24"/>
        </w:rPr>
      </w:pPr>
    </w:p>
    <w:p w14:paraId="18D517F3" w14:textId="66500425" w:rsidR="004302A2" w:rsidRPr="00F45B51" w:rsidRDefault="004302A2" w:rsidP="004302A2">
      <w:pPr>
        <w:widowControl w:val="0"/>
        <w:suppressAutoHyphens w:val="0"/>
        <w:autoSpaceDE w:val="0"/>
        <w:autoSpaceDN w:val="0"/>
        <w:spacing w:before="129" w:line="196" w:lineRule="auto"/>
        <w:ind w:left="113" w:firstLine="734"/>
        <w:rPr>
          <w:rFonts w:eastAsia="Times New Roman"/>
          <w:szCs w:val="24"/>
        </w:rPr>
      </w:pPr>
      <w:r w:rsidRPr="00F45B51">
        <w:rPr>
          <w:rFonts w:eastAsia="Times New Roman"/>
          <w:i/>
          <w:szCs w:val="24"/>
        </w:rPr>
        <w:t xml:space="preserve">Section </w:t>
      </w:r>
      <w:r w:rsidR="007302B6">
        <w:rPr>
          <w:rFonts w:eastAsia="Times New Roman"/>
          <w:i/>
          <w:szCs w:val="24"/>
        </w:rPr>
        <w:t>5</w:t>
      </w:r>
      <w:r w:rsidRPr="00F45B51">
        <w:rPr>
          <w:rFonts w:eastAsia="Times New Roman"/>
          <w:i/>
          <w:szCs w:val="24"/>
        </w:rPr>
        <w:t xml:space="preserve">. </w:t>
      </w:r>
      <w:r w:rsidRPr="00F45B51">
        <w:rPr>
          <w:rFonts w:eastAsia="Times New Roman"/>
          <w:szCs w:val="24"/>
        </w:rPr>
        <w:t>This Ordinance</w:t>
      </w:r>
      <w:r w:rsidRPr="00F45B51">
        <w:rPr>
          <w:rFonts w:eastAsia="Times New Roman"/>
          <w:spacing w:val="1"/>
          <w:szCs w:val="24"/>
        </w:rPr>
        <w:t xml:space="preserve"> </w:t>
      </w:r>
      <w:r w:rsidRPr="00F45B51">
        <w:rPr>
          <w:rFonts w:eastAsia="Times New Roman"/>
          <w:szCs w:val="24"/>
        </w:rPr>
        <w:t>shall be known</w:t>
      </w:r>
      <w:r w:rsidRPr="00F45B51">
        <w:rPr>
          <w:rFonts w:eastAsia="Times New Roman"/>
          <w:spacing w:val="1"/>
          <w:szCs w:val="24"/>
        </w:rPr>
        <w:t xml:space="preserve"> </w:t>
      </w:r>
      <w:r w:rsidRPr="00F45B51">
        <w:rPr>
          <w:rFonts w:eastAsia="Times New Roman"/>
          <w:szCs w:val="24"/>
        </w:rPr>
        <w:t>as Ordinance</w:t>
      </w:r>
      <w:r w:rsidRPr="00F45B51">
        <w:rPr>
          <w:rFonts w:eastAsia="Times New Roman"/>
          <w:spacing w:val="1"/>
          <w:szCs w:val="24"/>
        </w:rPr>
        <w:t xml:space="preserve"> </w:t>
      </w:r>
      <w:r w:rsidRPr="00F45B51">
        <w:rPr>
          <w:rFonts w:eastAsia="Times New Roman"/>
          <w:szCs w:val="24"/>
        </w:rPr>
        <w:t xml:space="preserve">No. </w:t>
      </w:r>
      <w:r w:rsidRPr="00F45B51">
        <w:rPr>
          <w:rFonts w:eastAsia="Times New Roman"/>
          <w:szCs w:val="24"/>
          <w:u w:val="thick"/>
        </w:rPr>
        <w:t>_____</w:t>
      </w:r>
      <w:r w:rsidRPr="00F45B51">
        <w:rPr>
          <w:rFonts w:eastAsia="Times New Roman"/>
          <w:szCs w:val="24"/>
        </w:rPr>
        <w:t>and shall</w:t>
      </w:r>
      <w:r w:rsidRPr="00F45B51">
        <w:rPr>
          <w:rFonts w:eastAsia="Times New Roman"/>
          <w:spacing w:val="1"/>
          <w:szCs w:val="24"/>
        </w:rPr>
        <w:t xml:space="preserve"> </w:t>
      </w:r>
      <w:r w:rsidRPr="00F45B51">
        <w:rPr>
          <w:rFonts w:eastAsia="Times New Roman"/>
          <w:szCs w:val="24"/>
        </w:rPr>
        <w:t>be effective</w:t>
      </w:r>
      <w:r w:rsidRPr="00F45B51">
        <w:rPr>
          <w:rFonts w:eastAsia="Times New Roman"/>
          <w:spacing w:val="-55"/>
          <w:szCs w:val="24"/>
        </w:rPr>
        <w:t xml:space="preserve"> </w:t>
      </w:r>
      <w:r w:rsidRPr="00F45B51">
        <w:rPr>
          <w:rFonts w:eastAsia="Times New Roman"/>
          <w:w w:val="105"/>
          <w:szCs w:val="24"/>
        </w:rPr>
        <w:t>upon</w:t>
      </w:r>
      <w:r w:rsidRPr="00F45B51">
        <w:rPr>
          <w:rFonts w:eastAsia="Times New Roman"/>
          <w:spacing w:val="9"/>
          <w:w w:val="105"/>
          <w:szCs w:val="24"/>
        </w:rPr>
        <w:t xml:space="preserve"> </w:t>
      </w:r>
      <w:r w:rsidRPr="00F45B51">
        <w:rPr>
          <w:rFonts w:eastAsia="Times New Roman"/>
          <w:w w:val="105"/>
          <w:szCs w:val="24"/>
        </w:rPr>
        <w:t>its</w:t>
      </w:r>
      <w:r w:rsidRPr="00F45B51">
        <w:rPr>
          <w:rFonts w:eastAsia="Times New Roman"/>
          <w:spacing w:val="-3"/>
          <w:w w:val="105"/>
          <w:szCs w:val="24"/>
        </w:rPr>
        <w:t xml:space="preserve"> </w:t>
      </w:r>
      <w:r w:rsidRPr="00F45B51">
        <w:rPr>
          <w:rFonts w:eastAsia="Times New Roman"/>
          <w:w w:val="105"/>
          <w:szCs w:val="24"/>
        </w:rPr>
        <w:t>passage</w:t>
      </w:r>
      <w:r w:rsidRPr="00F45B51">
        <w:rPr>
          <w:rFonts w:eastAsia="Times New Roman"/>
          <w:spacing w:val="4"/>
          <w:w w:val="105"/>
          <w:szCs w:val="24"/>
        </w:rPr>
        <w:t xml:space="preserve"> </w:t>
      </w:r>
      <w:r w:rsidRPr="00F45B51">
        <w:rPr>
          <w:rFonts w:eastAsia="Times New Roman"/>
          <w:w w:val="105"/>
          <w:szCs w:val="24"/>
        </w:rPr>
        <w:t>and</w:t>
      </w:r>
      <w:r w:rsidRPr="00F45B51">
        <w:rPr>
          <w:rFonts w:eastAsia="Times New Roman"/>
          <w:spacing w:val="3"/>
          <w:w w:val="105"/>
          <w:szCs w:val="24"/>
        </w:rPr>
        <w:t xml:space="preserve"> </w:t>
      </w:r>
      <w:r w:rsidRPr="00F45B51">
        <w:rPr>
          <w:rFonts w:eastAsia="Times New Roman"/>
          <w:w w:val="105"/>
          <w:szCs w:val="24"/>
        </w:rPr>
        <w:t>approval</w:t>
      </w:r>
      <w:r w:rsidRPr="00F45B51">
        <w:rPr>
          <w:rFonts w:eastAsia="Times New Roman"/>
          <w:spacing w:val="11"/>
          <w:w w:val="105"/>
          <w:szCs w:val="24"/>
        </w:rPr>
        <w:t xml:space="preserve"> </w:t>
      </w:r>
      <w:r w:rsidRPr="00F45B51">
        <w:rPr>
          <w:rFonts w:eastAsia="Times New Roman"/>
          <w:w w:val="105"/>
          <w:szCs w:val="24"/>
        </w:rPr>
        <w:t>in</w:t>
      </w:r>
      <w:r w:rsidRPr="00F45B51">
        <w:rPr>
          <w:rFonts w:eastAsia="Times New Roman"/>
          <w:spacing w:val="-4"/>
          <w:w w:val="105"/>
          <w:szCs w:val="24"/>
        </w:rPr>
        <w:t xml:space="preserve"> </w:t>
      </w:r>
      <w:r w:rsidRPr="00F45B51">
        <w:rPr>
          <w:rFonts w:eastAsia="Times New Roman"/>
          <w:w w:val="105"/>
          <w:szCs w:val="24"/>
        </w:rPr>
        <w:t>accordance</w:t>
      </w:r>
      <w:r w:rsidRPr="00F45B51">
        <w:rPr>
          <w:rFonts w:eastAsia="Times New Roman"/>
          <w:spacing w:val="5"/>
          <w:w w:val="105"/>
          <w:szCs w:val="24"/>
        </w:rPr>
        <w:t xml:space="preserve"> </w:t>
      </w:r>
      <w:r w:rsidRPr="00F45B51">
        <w:rPr>
          <w:rFonts w:eastAsia="Times New Roman"/>
          <w:w w:val="105"/>
          <w:szCs w:val="24"/>
        </w:rPr>
        <w:t>with</w:t>
      </w:r>
      <w:r w:rsidRPr="00F45B51">
        <w:rPr>
          <w:rFonts w:eastAsia="Times New Roman"/>
          <w:spacing w:val="1"/>
          <w:w w:val="105"/>
          <w:szCs w:val="24"/>
        </w:rPr>
        <w:t xml:space="preserve"> Illinois </w:t>
      </w:r>
      <w:r w:rsidRPr="00F45B51">
        <w:rPr>
          <w:rFonts w:eastAsia="Times New Roman"/>
          <w:w w:val="105"/>
          <w:szCs w:val="24"/>
        </w:rPr>
        <w:t>law.</w:t>
      </w:r>
    </w:p>
    <w:p w14:paraId="42047BAD" w14:textId="77777777" w:rsidR="004302A2" w:rsidRPr="00F45B51" w:rsidRDefault="004302A2" w:rsidP="004302A2">
      <w:pPr>
        <w:widowControl w:val="0"/>
        <w:suppressAutoHyphens w:val="0"/>
        <w:autoSpaceDE w:val="0"/>
        <w:autoSpaceDN w:val="0"/>
        <w:rPr>
          <w:rFonts w:eastAsia="Times New Roman"/>
          <w:szCs w:val="24"/>
        </w:rPr>
      </w:pPr>
    </w:p>
    <w:p w14:paraId="410970BE" w14:textId="0877857E" w:rsidR="004302A2" w:rsidRPr="00F45B51" w:rsidRDefault="004302A2" w:rsidP="004302A2">
      <w:pPr>
        <w:widowControl w:val="0"/>
        <w:suppressAutoHyphens w:val="0"/>
        <w:autoSpaceDE w:val="0"/>
        <w:autoSpaceDN w:val="0"/>
        <w:spacing w:line="244" w:lineRule="auto"/>
        <w:ind w:left="105" w:firstLine="596"/>
        <w:rPr>
          <w:rFonts w:eastAsia="Times New Roman"/>
          <w:szCs w:val="24"/>
        </w:rPr>
      </w:pPr>
      <w:r w:rsidRPr="00F45B51">
        <w:rPr>
          <w:rFonts w:eastAsia="Times New Roman"/>
          <w:w w:val="105"/>
          <w:szCs w:val="24"/>
        </w:rPr>
        <w:t>Passed</w:t>
      </w:r>
      <w:r w:rsidRPr="00F45B51">
        <w:rPr>
          <w:rFonts w:eastAsia="Times New Roman"/>
          <w:spacing w:val="9"/>
          <w:w w:val="105"/>
          <w:szCs w:val="24"/>
        </w:rPr>
        <w:t xml:space="preserve"> </w:t>
      </w:r>
      <w:r w:rsidRPr="00F45B51">
        <w:rPr>
          <w:rFonts w:eastAsia="Times New Roman"/>
          <w:w w:val="105"/>
          <w:szCs w:val="24"/>
        </w:rPr>
        <w:t>by</w:t>
      </w:r>
      <w:r w:rsidRPr="00F45B51">
        <w:rPr>
          <w:rFonts w:eastAsia="Times New Roman"/>
          <w:spacing w:val="5"/>
          <w:w w:val="105"/>
          <w:szCs w:val="24"/>
        </w:rPr>
        <w:t xml:space="preserve"> </w:t>
      </w:r>
      <w:r w:rsidRPr="00F45B51">
        <w:rPr>
          <w:rFonts w:eastAsia="Times New Roman"/>
          <w:w w:val="105"/>
          <w:szCs w:val="24"/>
        </w:rPr>
        <w:t>the</w:t>
      </w:r>
      <w:r w:rsidRPr="00F45B51">
        <w:rPr>
          <w:rFonts w:eastAsia="Times New Roman"/>
          <w:spacing w:val="3"/>
          <w:w w:val="105"/>
          <w:szCs w:val="24"/>
        </w:rPr>
        <w:t xml:space="preserve"> </w:t>
      </w:r>
      <w:r w:rsidRPr="00F45B51">
        <w:rPr>
          <w:rFonts w:eastAsia="Times New Roman"/>
          <w:w w:val="105"/>
          <w:szCs w:val="24"/>
        </w:rPr>
        <w:t>City</w:t>
      </w:r>
      <w:r w:rsidRPr="00F45B51">
        <w:rPr>
          <w:rFonts w:eastAsia="Times New Roman"/>
          <w:spacing w:val="12"/>
          <w:w w:val="105"/>
          <w:szCs w:val="24"/>
        </w:rPr>
        <w:t xml:space="preserve"> </w:t>
      </w:r>
      <w:r w:rsidRPr="00F45B51">
        <w:rPr>
          <w:rFonts w:eastAsia="Times New Roman"/>
          <w:w w:val="105"/>
          <w:szCs w:val="24"/>
        </w:rPr>
        <w:t>Council</w:t>
      </w:r>
      <w:r w:rsidRPr="00F45B51">
        <w:rPr>
          <w:rFonts w:eastAsia="Times New Roman"/>
          <w:spacing w:val="15"/>
          <w:w w:val="105"/>
          <w:szCs w:val="24"/>
        </w:rPr>
        <w:t xml:space="preserve"> </w:t>
      </w:r>
      <w:r w:rsidRPr="00F45B51">
        <w:rPr>
          <w:rFonts w:eastAsia="Times New Roman"/>
          <w:w w:val="105"/>
          <w:szCs w:val="24"/>
        </w:rPr>
        <w:t>of</w:t>
      </w:r>
      <w:r w:rsidRPr="00F45B51">
        <w:rPr>
          <w:rFonts w:eastAsia="Times New Roman"/>
          <w:spacing w:val="3"/>
          <w:w w:val="105"/>
          <w:szCs w:val="24"/>
        </w:rPr>
        <w:t xml:space="preserve"> </w:t>
      </w:r>
      <w:r w:rsidRPr="00F45B51">
        <w:rPr>
          <w:rFonts w:eastAsia="Times New Roman"/>
          <w:w w:val="105"/>
          <w:szCs w:val="24"/>
        </w:rPr>
        <w:t>the</w:t>
      </w:r>
      <w:r w:rsidRPr="00F45B51">
        <w:rPr>
          <w:rFonts w:eastAsia="Times New Roman"/>
          <w:spacing w:val="3"/>
          <w:w w:val="105"/>
          <w:szCs w:val="24"/>
        </w:rPr>
        <w:t xml:space="preserve"> </w:t>
      </w:r>
      <w:r w:rsidRPr="00F45B51">
        <w:rPr>
          <w:rFonts w:eastAsia="Times New Roman"/>
          <w:w w:val="105"/>
          <w:szCs w:val="24"/>
        </w:rPr>
        <w:t>City</w:t>
      </w:r>
      <w:r w:rsidRPr="00F45B51">
        <w:rPr>
          <w:rFonts w:eastAsia="Times New Roman"/>
          <w:spacing w:val="13"/>
          <w:w w:val="105"/>
          <w:szCs w:val="24"/>
        </w:rPr>
        <w:t xml:space="preserve"> </w:t>
      </w:r>
      <w:r w:rsidRPr="00F45B51">
        <w:rPr>
          <w:rFonts w:eastAsia="Times New Roman"/>
          <w:w w:val="105"/>
          <w:szCs w:val="24"/>
        </w:rPr>
        <w:t>of</w:t>
      </w:r>
      <w:r w:rsidRPr="00F45B51">
        <w:rPr>
          <w:rFonts w:eastAsia="Times New Roman"/>
          <w:spacing w:val="8"/>
          <w:w w:val="105"/>
          <w:szCs w:val="24"/>
        </w:rPr>
        <w:t xml:space="preserve"> </w:t>
      </w:r>
      <w:r w:rsidRPr="00F45B51">
        <w:rPr>
          <w:rFonts w:eastAsia="Times New Roman"/>
          <w:w w:val="105"/>
          <w:szCs w:val="24"/>
        </w:rPr>
        <w:t>Lebanon,</w:t>
      </w:r>
      <w:r w:rsidRPr="00F45B51">
        <w:rPr>
          <w:rFonts w:eastAsia="Times New Roman"/>
          <w:spacing w:val="16"/>
          <w:w w:val="105"/>
          <w:szCs w:val="24"/>
        </w:rPr>
        <w:t xml:space="preserve"> </w:t>
      </w:r>
      <w:r w:rsidRPr="00F45B51">
        <w:rPr>
          <w:rFonts w:eastAsia="Times New Roman"/>
          <w:w w:val="105"/>
          <w:szCs w:val="24"/>
        </w:rPr>
        <w:t>Illinois,</w:t>
      </w:r>
      <w:r w:rsidRPr="00F45B51">
        <w:rPr>
          <w:rFonts w:eastAsia="Times New Roman"/>
          <w:spacing w:val="8"/>
          <w:w w:val="105"/>
          <w:szCs w:val="24"/>
        </w:rPr>
        <w:t xml:space="preserve"> </w:t>
      </w:r>
      <w:r w:rsidRPr="00F45B51">
        <w:rPr>
          <w:rFonts w:eastAsia="Times New Roman"/>
          <w:w w:val="105"/>
          <w:szCs w:val="24"/>
        </w:rPr>
        <w:t>and</w:t>
      </w:r>
      <w:r w:rsidRPr="00F45B51">
        <w:rPr>
          <w:rFonts w:eastAsia="Times New Roman"/>
          <w:spacing w:val="12"/>
          <w:w w:val="105"/>
          <w:szCs w:val="24"/>
        </w:rPr>
        <w:t xml:space="preserve"> </w:t>
      </w:r>
      <w:r w:rsidRPr="00F45B51">
        <w:rPr>
          <w:rFonts w:eastAsia="Times New Roman"/>
          <w:w w:val="105"/>
          <w:szCs w:val="24"/>
        </w:rPr>
        <w:t>deposited</w:t>
      </w:r>
      <w:r w:rsidRPr="00F45B51">
        <w:rPr>
          <w:rFonts w:eastAsia="Times New Roman"/>
          <w:spacing w:val="16"/>
          <w:w w:val="105"/>
          <w:szCs w:val="24"/>
        </w:rPr>
        <w:t xml:space="preserve"> </w:t>
      </w:r>
      <w:r w:rsidRPr="00F45B51">
        <w:rPr>
          <w:rFonts w:eastAsia="Times New Roman"/>
          <w:w w:val="105"/>
          <w:szCs w:val="24"/>
        </w:rPr>
        <w:t>and</w:t>
      </w:r>
      <w:r w:rsidRPr="00F45B51">
        <w:rPr>
          <w:rFonts w:eastAsia="Times New Roman"/>
          <w:spacing w:val="3"/>
          <w:w w:val="105"/>
          <w:szCs w:val="24"/>
        </w:rPr>
        <w:t xml:space="preserve"> </w:t>
      </w:r>
      <w:r w:rsidRPr="00F45B51">
        <w:rPr>
          <w:rFonts w:eastAsia="Times New Roman"/>
          <w:w w:val="105"/>
          <w:szCs w:val="24"/>
        </w:rPr>
        <w:t>filed</w:t>
      </w:r>
      <w:r w:rsidRPr="00F45B51">
        <w:rPr>
          <w:rFonts w:eastAsia="Times New Roman"/>
          <w:spacing w:val="16"/>
          <w:w w:val="105"/>
          <w:szCs w:val="24"/>
        </w:rPr>
        <w:t xml:space="preserve"> </w:t>
      </w:r>
      <w:r w:rsidRPr="00F45B51">
        <w:rPr>
          <w:rFonts w:eastAsia="Times New Roman"/>
          <w:w w:val="105"/>
          <w:szCs w:val="24"/>
        </w:rPr>
        <w:t>in</w:t>
      </w:r>
      <w:r w:rsidRPr="00F45B51">
        <w:rPr>
          <w:rFonts w:eastAsia="Times New Roman"/>
          <w:spacing w:val="5"/>
          <w:w w:val="105"/>
          <w:szCs w:val="24"/>
        </w:rPr>
        <w:t xml:space="preserve"> </w:t>
      </w:r>
      <w:r w:rsidRPr="00F45B51">
        <w:rPr>
          <w:rFonts w:eastAsia="Times New Roman"/>
          <w:w w:val="105"/>
          <w:szCs w:val="24"/>
        </w:rPr>
        <w:t>the</w:t>
      </w:r>
      <w:r w:rsidRPr="00F45B51">
        <w:rPr>
          <w:rFonts w:eastAsia="Times New Roman"/>
          <w:spacing w:val="-58"/>
          <w:w w:val="105"/>
          <w:szCs w:val="24"/>
        </w:rPr>
        <w:t xml:space="preserve">   </w:t>
      </w:r>
      <w:r w:rsidRPr="00F45B51">
        <w:rPr>
          <w:rFonts w:eastAsia="Times New Roman"/>
          <w:w w:val="105"/>
          <w:szCs w:val="24"/>
        </w:rPr>
        <w:t xml:space="preserve">Office of the City Clerk, on the </w:t>
      </w:r>
      <w:r w:rsidR="00C0594C">
        <w:rPr>
          <w:rFonts w:eastAsia="Times New Roman"/>
          <w:w w:val="105"/>
          <w:szCs w:val="24"/>
        </w:rPr>
        <w:t>12</w:t>
      </w:r>
      <w:r w:rsidR="00C0594C" w:rsidRPr="00C0594C">
        <w:rPr>
          <w:rFonts w:eastAsia="Times New Roman"/>
          <w:w w:val="105"/>
          <w:szCs w:val="24"/>
          <w:vertAlign w:val="superscript"/>
        </w:rPr>
        <w:t>th</w:t>
      </w:r>
      <w:r w:rsidR="00C0594C">
        <w:rPr>
          <w:rFonts w:eastAsia="Times New Roman"/>
          <w:w w:val="105"/>
          <w:szCs w:val="24"/>
        </w:rPr>
        <w:t xml:space="preserve"> </w:t>
      </w:r>
      <w:r w:rsidRPr="00F45B51">
        <w:rPr>
          <w:rFonts w:eastAsia="Times New Roman"/>
          <w:w w:val="105"/>
          <w:szCs w:val="24"/>
        </w:rPr>
        <w:t xml:space="preserve">day of </w:t>
      </w:r>
      <w:r w:rsidR="00C0594C">
        <w:rPr>
          <w:rFonts w:eastAsia="Times New Roman"/>
          <w:w w:val="105"/>
          <w:szCs w:val="24"/>
        </w:rPr>
        <w:t xml:space="preserve">February </w:t>
      </w:r>
      <w:r w:rsidRPr="00F45B51">
        <w:rPr>
          <w:rFonts w:eastAsia="Times New Roman"/>
          <w:w w:val="105"/>
          <w:szCs w:val="24"/>
        </w:rPr>
        <w:t>202</w:t>
      </w:r>
      <w:r w:rsidR="009B1122">
        <w:rPr>
          <w:rFonts w:eastAsia="Times New Roman"/>
          <w:w w:val="105"/>
          <w:szCs w:val="24"/>
        </w:rPr>
        <w:t>4</w:t>
      </w:r>
      <w:r w:rsidRPr="00F45B51">
        <w:rPr>
          <w:rFonts w:eastAsia="Times New Roman"/>
          <w:w w:val="105"/>
          <w:szCs w:val="24"/>
        </w:rPr>
        <w:t>, the vote being taken by ayes and noes, and</w:t>
      </w:r>
      <w:r w:rsidRPr="00F45B51">
        <w:rPr>
          <w:rFonts w:eastAsia="Times New Roman"/>
          <w:spacing w:val="1"/>
          <w:w w:val="105"/>
          <w:szCs w:val="24"/>
        </w:rPr>
        <w:t xml:space="preserve"> </w:t>
      </w:r>
      <w:r w:rsidRPr="00F45B51">
        <w:rPr>
          <w:rFonts w:eastAsia="Times New Roman"/>
          <w:w w:val="105"/>
          <w:szCs w:val="24"/>
        </w:rPr>
        <w:t>entered</w:t>
      </w:r>
      <w:r w:rsidRPr="00F45B51">
        <w:rPr>
          <w:rFonts w:eastAsia="Times New Roman"/>
          <w:spacing w:val="15"/>
          <w:w w:val="105"/>
          <w:szCs w:val="24"/>
        </w:rPr>
        <w:t xml:space="preserve"> </w:t>
      </w:r>
      <w:r w:rsidRPr="00F45B51">
        <w:rPr>
          <w:rFonts w:eastAsia="Times New Roman"/>
          <w:w w:val="105"/>
          <w:szCs w:val="24"/>
        </w:rPr>
        <w:t>upon</w:t>
      </w:r>
      <w:r w:rsidRPr="00F45B51">
        <w:rPr>
          <w:rFonts w:eastAsia="Times New Roman"/>
          <w:spacing w:val="1"/>
          <w:w w:val="105"/>
          <w:szCs w:val="24"/>
        </w:rPr>
        <w:t xml:space="preserve"> </w:t>
      </w:r>
      <w:r w:rsidRPr="00F45B51">
        <w:rPr>
          <w:rFonts w:eastAsia="Times New Roman"/>
          <w:w w:val="105"/>
          <w:szCs w:val="24"/>
        </w:rPr>
        <w:t>the</w:t>
      </w:r>
      <w:r w:rsidRPr="00F45B51">
        <w:rPr>
          <w:rFonts w:eastAsia="Times New Roman"/>
          <w:spacing w:val="-6"/>
          <w:w w:val="105"/>
          <w:szCs w:val="24"/>
        </w:rPr>
        <w:t xml:space="preserve"> </w:t>
      </w:r>
      <w:r w:rsidRPr="00F45B51">
        <w:rPr>
          <w:rFonts w:eastAsia="Times New Roman"/>
          <w:w w:val="105"/>
          <w:szCs w:val="24"/>
        </w:rPr>
        <w:t>legislative</w:t>
      </w:r>
      <w:r w:rsidRPr="00F45B51">
        <w:rPr>
          <w:rFonts w:eastAsia="Times New Roman"/>
          <w:spacing w:val="15"/>
          <w:w w:val="105"/>
          <w:szCs w:val="24"/>
        </w:rPr>
        <w:t xml:space="preserve"> </w:t>
      </w:r>
      <w:r w:rsidRPr="00F45B51">
        <w:rPr>
          <w:rFonts w:eastAsia="Times New Roman"/>
          <w:w w:val="105"/>
          <w:szCs w:val="24"/>
        </w:rPr>
        <w:t>records,</w:t>
      </w:r>
      <w:r w:rsidRPr="00F45B51">
        <w:rPr>
          <w:rFonts w:eastAsia="Times New Roman"/>
          <w:spacing w:val="3"/>
          <w:w w:val="105"/>
          <w:szCs w:val="24"/>
        </w:rPr>
        <w:t xml:space="preserve"> </w:t>
      </w:r>
      <w:r w:rsidRPr="00F45B51">
        <w:rPr>
          <w:rFonts w:eastAsia="Times New Roman"/>
          <w:w w:val="105"/>
          <w:szCs w:val="24"/>
        </w:rPr>
        <w:t>as</w:t>
      </w:r>
      <w:r w:rsidRPr="00F45B51">
        <w:rPr>
          <w:rFonts w:eastAsia="Times New Roman"/>
          <w:spacing w:val="-11"/>
          <w:w w:val="105"/>
          <w:szCs w:val="24"/>
        </w:rPr>
        <w:t xml:space="preserve"> </w:t>
      </w:r>
      <w:r w:rsidRPr="00F45B51">
        <w:rPr>
          <w:rFonts w:eastAsia="Times New Roman"/>
          <w:w w:val="105"/>
          <w:szCs w:val="24"/>
        </w:rPr>
        <w:t>follows:</w:t>
      </w:r>
    </w:p>
    <w:p w14:paraId="2236FB26" w14:textId="77777777" w:rsidR="004302A2" w:rsidRPr="00F45B51" w:rsidRDefault="004302A2" w:rsidP="004302A2">
      <w:pPr>
        <w:widowControl w:val="0"/>
        <w:suppressAutoHyphens w:val="0"/>
        <w:autoSpaceDE w:val="0"/>
        <w:autoSpaceDN w:val="0"/>
        <w:rPr>
          <w:rFonts w:eastAsia="Times New Roman"/>
          <w:szCs w:val="24"/>
        </w:rPr>
      </w:pPr>
    </w:p>
    <w:p w14:paraId="324D9747" w14:textId="77777777" w:rsidR="004302A2" w:rsidRPr="00F45B51" w:rsidRDefault="004302A2" w:rsidP="004302A2">
      <w:pPr>
        <w:widowControl w:val="0"/>
        <w:suppressAutoHyphens w:val="0"/>
        <w:autoSpaceDE w:val="0"/>
        <w:autoSpaceDN w:val="0"/>
        <w:rPr>
          <w:rFonts w:eastAsia="Times New Roman"/>
          <w:szCs w:val="24"/>
        </w:rPr>
      </w:pPr>
    </w:p>
    <w:p w14:paraId="65B15AA7" w14:textId="77777777" w:rsidR="004302A2" w:rsidRPr="00F45B51" w:rsidRDefault="004302A2" w:rsidP="004302A2">
      <w:pPr>
        <w:widowControl w:val="0"/>
        <w:suppressAutoHyphens w:val="0"/>
        <w:autoSpaceDE w:val="0"/>
        <w:autoSpaceDN w:val="0"/>
        <w:rPr>
          <w:rFonts w:eastAsia="Times New Roman"/>
          <w:szCs w:val="24"/>
        </w:rPr>
      </w:pPr>
      <w:r w:rsidRPr="00F45B51">
        <w:rPr>
          <w:rFonts w:eastAsia="Times New Roman"/>
          <w:szCs w:val="24"/>
        </w:rPr>
        <w:t>AYES:</w:t>
      </w:r>
    </w:p>
    <w:p w14:paraId="5FEFAD08" w14:textId="77777777" w:rsidR="004302A2" w:rsidRPr="00F45B51" w:rsidRDefault="004302A2" w:rsidP="004302A2">
      <w:pPr>
        <w:widowControl w:val="0"/>
        <w:suppressAutoHyphens w:val="0"/>
        <w:autoSpaceDE w:val="0"/>
        <w:autoSpaceDN w:val="0"/>
        <w:rPr>
          <w:rFonts w:eastAsia="Times New Roman"/>
          <w:szCs w:val="24"/>
        </w:rPr>
      </w:pPr>
      <w:r w:rsidRPr="00F45B51">
        <w:rPr>
          <w:rFonts w:eastAsia="Times New Roman"/>
          <w:szCs w:val="24"/>
        </w:rPr>
        <w:t>NOES:</w:t>
      </w:r>
    </w:p>
    <w:p w14:paraId="08CDE91F" w14:textId="77777777" w:rsidR="004302A2" w:rsidRPr="00F45B51" w:rsidRDefault="004302A2" w:rsidP="004302A2">
      <w:pPr>
        <w:widowControl w:val="0"/>
        <w:suppressAutoHyphens w:val="0"/>
        <w:autoSpaceDE w:val="0"/>
        <w:autoSpaceDN w:val="0"/>
        <w:rPr>
          <w:rFonts w:eastAsia="Times New Roman"/>
          <w:szCs w:val="24"/>
        </w:rPr>
      </w:pPr>
      <w:r w:rsidRPr="00F45B51">
        <w:rPr>
          <w:rFonts w:eastAsia="Times New Roman"/>
          <w:szCs w:val="24"/>
        </w:rPr>
        <w:tab/>
      </w:r>
      <w:r w:rsidRPr="00F45B51">
        <w:rPr>
          <w:rFonts w:eastAsia="Times New Roman"/>
          <w:szCs w:val="24"/>
        </w:rPr>
        <w:tab/>
      </w:r>
      <w:r w:rsidRPr="00F45B51">
        <w:rPr>
          <w:rFonts w:eastAsia="Times New Roman"/>
          <w:szCs w:val="24"/>
        </w:rPr>
        <w:tab/>
      </w:r>
    </w:p>
    <w:p w14:paraId="4BD07885" w14:textId="77777777" w:rsidR="00C0594C" w:rsidRDefault="00C0594C" w:rsidP="004302A2">
      <w:pPr>
        <w:widowControl w:val="0"/>
        <w:suppressAutoHyphens w:val="0"/>
        <w:autoSpaceDE w:val="0"/>
        <w:autoSpaceDN w:val="0"/>
        <w:ind w:left="5040" w:firstLine="720"/>
        <w:rPr>
          <w:rFonts w:eastAsia="Times New Roman"/>
          <w:szCs w:val="24"/>
        </w:rPr>
      </w:pPr>
    </w:p>
    <w:p w14:paraId="04E74671" w14:textId="77777777" w:rsidR="00253C2F" w:rsidRDefault="00253C2F" w:rsidP="00253C2F">
      <w:pPr>
        <w:widowControl w:val="0"/>
        <w:suppressAutoHyphens w:val="0"/>
        <w:autoSpaceDE w:val="0"/>
        <w:autoSpaceDN w:val="0"/>
        <w:rPr>
          <w:rFonts w:eastAsia="Times New Roman"/>
          <w:szCs w:val="24"/>
        </w:rPr>
      </w:pPr>
    </w:p>
    <w:p w14:paraId="2C744562" w14:textId="3B1A8751" w:rsidR="00253C2F" w:rsidRDefault="00253C2F" w:rsidP="00253C2F">
      <w:pPr>
        <w:widowControl w:val="0"/>
        <w:suppressAutoHyphens w:val="0"/>
        <w:autoSpaceDE w:val="0"/>
        <w:autoSpaceDN w:val="0"/>
        <w:rPr>
          <w:rFonts w:eastAsia="Times New Roman"/>
          <w:szCs w:val="24"/>
        </w:rPr>
      </w:pP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_____________________________</w:t>
      </w:r>
    </w:p>
    <w:p w14:paraId="5054B3F9" w14:textId="6166F333" w:rsidR="00253C2F" w:rsidRPr="00F45B51" w:rsidRDefault="00253C2F" w:rsidP="00253C2F">
      <w:pPr>
        <w:widowControl w:val="0"/>
        <w:suppressAutoHyphens w:val="0"/>
        <w:autoSpaceDE w:val="0"/>
        <w:autoSpaceDN w:val="0"/>
        <w:rPr>
          <w:rFonts w:eastAsia="Times New Roman"/>
          <w:szCs w:val="24"/>
        </w:rPr>
      </w:pPr>
      <w:r w:rsidRPr="00F45B51">
        <w:rPr>
          <w:rFonts w:eastAsia="Times New Roman"/>
          <w:szCs w:val="24"/>
        </w:rPr>
        <w:t>__</w:t>
      </w:r>
      <w:r>
        <w:rPr>
          <w:rFonts w:eastAsia="Times New Roman"/>
          <w:szCs w:val="24"/>
        </w:rPr>
        <w:t>_________</w:t>
      </w:r>
      <w:r w:rsidRPr="00F45B51">
        <w:rPr>
          <w:rFonts w:eastAsia="Times New Roman"/>
          <w:szCs w:val="24"/>
        </w:rPr>
        <w:t>__________________</w:t>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Charles Witty</w:t>
      </w:r>
      <w:r>
        <w:rPr>
          <w:rFonts w:eastAsia="Times New Roman"/>
          <w:szCs w:val="24"/>
        </w:rPr>
        <w:tab/>
      </w:r>
      <w:r>
        <w:rPr>
          <w:rFonts w:eastAsia="Times New Roman"/>
          <w:szCs w:val="24"/>
        </w:rPr>
        <w:tab/>
      </w:r>
      <w:r>
        <w:rPr>
          <w:rFonts w:eastAsia="Times New Roman"/>
          <w:szCs w:val="24"/>
        </w:rPr>
        <w:tab/>
      </w:r>
      <w:r>
        <w:rPr>
          <w:rFonts w:eastAsia="Times New Roman"/>
          <w:szCs w:val="24"/>
        </w:rPr>
        <w:tab/>
      </w:r>
    </w:p>
    <w:p w14:paraId="6BE91B6E" w14:textId="77777777" w:rsidR="00C0594C" w:rsidRDefault="00253C2F" w:rsidP="00253C2F">
      <w:pPr>
        <w:widowControl w:val="0"/>
        <w:suppressAutoHyphens w:val="0"/>
        <w:autoSpaceDE w:val="0"/>
        <w:autoSpaceDN w:val="0"/>
        <w:rPr>
          <w:rFonts w:eastAsia="Times New Roman"/>
          <w:szCs w:val="24"/>
        </w:rPr>
      </w:pPr>
      <w:r w:rsidRPr="00F45B51">
        <w:rPr>
          <w:rFonts w:eastAsia="Times New Roman"/>
          <w:szCs w:val="24"/>
        </w:rPr>
        <w:t>Luanne Holper</w:t>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sidR="00C0594C" w:rsidRPr="00F45B51">
        <w:rPr>
          <w:rFonts w:eastAsia="Times New Roman"/>
          <w:szCs w:val="24"/>
        </w:rPr>
        <w:t>Mayor</w:t>
      </w:r>
      <w:r w:rsidR="00C0594C">
        <w:rPr>
          <w:rFonts w:eastAsia="Times New Roman"/>
          <w:szCs w:val="24"/>
        </w:rPr>
        <w:t xml:space="preserve"> – Pro Tem</w:t>
      </w:r>
      <w:r>
        <w:rPr>
          <w:rFonts w:eastAsia="Times New Roman"/>
          <w:szCs w:val="24"/>
        </w:rPr>
        <w:tab/>
      </w:r>
      <w:r>
        <w:rPr>
          <w:rFonts w:eastAsia="Times New Roman"/>
          <w:szCs w:val="24"/>
        </w:rPr>
        <w:tab/>
      </w:r>
      <w:r>
        <w:rPr>
          <w:rFonts w:eastAsia="Times New Roman"/>
          <w:szCs w:val="24"/>
        </w:rPr>
        <w:tab/>
      </w:r>
    </w:p>
    <w:p w14:paraId="7D2230CE" w14:textId="77777777" w:rsidR="00C0594C" w:rsidRDefault="00253C2F" w:rsidP="00253C2F">
      <w:pPr>
        <w:widowControl w:val="0"/>
        <w:suppressAutoHyphens w:val="0"/>
        <w:autoSpaceDE w:val="0"/>
        <w:autoSpaceDN w:val="0"/>
        <w:rPr>
          <w:rFonts w:eastAsia="Times New Roman"/>
          <w:szCs w:val="24"/>
        </w:rPr>
      </w:pPr>
      <w:r w:rsidRPr="00F45B51">
        <w:rPr>
          <w:rFonts w:eastAsia="Times New Roman"/>
          <w:szCs w:val="24"/>
        </w:rPr>
        <w:t>City Clerk</w:t>
      </w:r>
      <w:r w:rsidR="00C0594C">
        <w:rPr>
          <w:rFonts w:eastAsia="Times New Roman"/>
          <w:szCs w:val="24"/>
        </w:rPr>
        <w:tab/>
      </w:r>
      <w:r w:rsidR="00C0594C">
        <w:rPr>
          <w:rFonts w:eastAsia="Times New Roman"/>
          <w:szCs w:val="24"/>
        </w:rPr>
        <w:tab/>
      </w:r>
      <w:r w:rsidR="00C0594C">
        <w:rPr>
          <w:rFonts w:eastAsia="Times New Roman"/>
          <w:szCs w:val="24"/>
        </w:rPr>
        <w:tab/>
      </w:r>
      <w:r w:rsidR="00C0594C">
        <w:rPr>
          <w:rFonts w:eastAsia="Times New Roman"/>
          <w:szCs w:val="24"/>
        </w:rPr>
        <w:tab/>
      </w:r>
      <w:r w:rsidR="00C0594C">
        <w:rPr>
          <w:rFonts w:eastAsia="Times New Roman"/>
          <w:szCs w:val="24"/>
        </w:rPr>
        <w:tab/>
      </w:r>
      <w:r w:rsidR="00C0594C">
        <w:rPr>
          <w:rFonts w:eastAsia="Times New Roman"/>
          <w:szCs w:val="24"/>
        </w:rPr>
        <w:tab/>
      </w:r>
      <w:r w:rsidR="00C0594C">
        <w:rPr>
          <w:rFonts w:eastAsia="Times New Roman"/>
          <w:szCs w:val="24"/>
        </w:rPr>
        <w:tab/>
      </w:r>
      <w:r w:rsidR="00C0594C" w:rsidRPr="00F45B51">
        <w:rPr>
          <w:rFonts w:eastAsia="Times New Roman"/>
          <w:szCs w:val="24"/>
        </w:rPr>
        <w:t>City of Lebanon</w:t>
      </w:r>
      <w:r>
        <w:rPr>
          <w:rFonts w:eastAsia="Times New Roman"/>
          <w:szCs w:val="24"/>
        </w:rPr>
        <w:tab/>
      </w:r>
      <w:r>
        <w:rPr>
          <w:rFonts w:eastAsia="Times New Roman"/>
          <w:szCs w:val="24"/>
        </w:rPr>
        <w:tab/>
      </w:r>
      <w:r>
        <w:rPr>
          <w:rFonts w:eastAsia="Times New Roman"/>
          <w:szCs w:val="24"/>
        </w:rPr>
        <w:tab/>
      </w:r>
    </w:p>
    <w:p w14:paraId="6A907BF8" w14:textId="77777777" w:rsidR="00C0594C" w:rsidRDefault="00253C2F" w:rsidP="004302A2">
      <w:pPr>
        <w:widowControl w:val="0"/>
        <w:suppressAutoHyphens w:val="0"/>
        <w:autoSpaceDE w:val="0"/>
        <w:autoSpaceDN w:val="0"/>
        <w:rPr>
          <w:rFonts w:eastAsia="Times New Roman"/>
          <w:szCs w:val="24"/>
        </w:rPr>
      </w:pPr>
      <w:r w:rsidRPr="00F45B51">
        <w:rPr>
          <w:rFonts w:eastAsia="Times New Roman"/>
          <w:szCs w:val="24"/>
        </w:rPr>
        <w:t>City of Lebanon</w:t>
      </w:r>
      <w:r w:rsidR="00C0594C">
        <w:rPr>
          <w:rFonts w:eastAsia="Times New Roman"/>
          <w:szCs w:val="24"/>
        </w:rPr>
        <w:tab/>
      </w:r>
      <w:r w:rsidR="00C0594C">
        <w:rPr>
          <w:rFonts w:eastAsia="Times New Roman"/>
          <w:szCs w:val="24"/>
        </w:rPr>
        <w:tab/>
      </w:r>
      <w:r w:rsidR="00C0594C">
        <w:rPr>
          <w:rFonts w:eastAsia="Times New Roman"/>
          <w:szCs w:val="24"/>
        </w:rPr>
        <w:tab/>
      </w:r>
      <w:r w:rsidR="00C0594C">
        <w:rPr>
          <w:rFonts w:eastAsia="Times New Roman"/>
          <w:szCs w:val="24"/>
        </w:rPr>
        <w:tab/>
      </w:r>
      <w:r w:rsidR="00C0594C">
        <w:rPr>
          <w:rFonts w:eastAsia="Times New Roman"/>
          <w:szCs w:val="24"/>
        </w:rPr>
        <w:tab/>
      </w:r>
      <w:r w:rsidR="00C0594C">
        <w:rPr>
          <w:rFonts w:eastAsia="Times New Roman"/>
          <w:szCs w:val="24"/>
        </w:rPr>
        <w:tab/>
      </w:r>
      <w:r w:rsidR="00C0594C" w:rsidRPr="00F45B51">
        <w:rPr>
          <w:rFonts w:eastAsia="Times New Roman"/>
          <w:szCs w:val="24"/>
        </w:rPr>
        <w:t>St. Clair County, Illinois</w:t>
      </w:r>
      <w:r>
        <w:rPr>
          <w:rFonts w:eastAsia="Times New Roman"/>
          <w:szCs w:val="24"/>
        </w:rPr>
        <w:tab/>
      </w:r>
      <w:r>
        <w:rPr>
          <w:rFonts w:eastAsia="Times New Roman"/>
          <w:szCs w:val="24"/>
        </w:rPr>
        <w:tab/>
      </w:r>
    </w:p>
    <w:p w14:paraId="2AED82B8" w14:textId="43F0B674" w:rsidR="00E87C64" w:rsidRPr="00C0594C" w:rsidRDefault="00253C2F" w:rsidP="00C0594C">
      <w:pPr>
        <w:widowControl w:val="0"/>
        <w:suppressAutoHyphens w:val="0"/>
        <w:autoSpaceDE w:val="0"/>
        <w:autoSpaceDN w:val="0"/>
        <w:rPr>
          <w:rFonts w:eastAsia="Times New Roman"/>
          <w:szCs w:val="24"/>
        </w:rPr>
      </w:pPr>
      <w:r w:rsidRPr="00F45B51">
        <w:rPr>
          <w:rFonts w:eastAsia="Times New Roman"/>
          <w:szCs w:val="24"/>
        </w:rPr>
        <w:t>St. Clair County, Illinois</w:t>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bookmarkEnd w:id="0"/>
    </w:p>
    <w:sectPr w:rsidR="00E87C64" w:rsidRPr="00C0594C" w:rsidSect="00253C2F">
      <w:headerReference w:type="default" r:id="rId8"/>
      <w:pgSz w:w="12240" w:h="15840"/>
      <w:pgMar w:top="1440"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1C4B1" w14:textId="77777777" w:rsidR="004302A2" w:rsidRDefault="004302A2" w:rsidP="00D91639">
      <w:r>
        <w:separator/>
      </w:r>
    </w:p>
  </w:endnote>
  <w:endnote w:type="continuationSeparator" w:id="0">
    <w:p w14:paraId="75EFE53A" w14:textId="77777777" w:rsidR="004302A2" w:rsidRDefault="004302A2" w:rsidP="00D9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CA40F" w14:textId="77777777" w:rsidR="004302A2" w:rsidRDefault="004302A2" w:rsidP="00D91639">
      <w:r>
        <w:separator/>
      </w:r>
    </w:p>
  </w:footnote>
  <w:footnote w:type="continuationSeparator" w:id="0">
    <w:p w14:paraId="78F3252D" w14:textId="77777777" w:rsidR="004302A2" w:rsidRDefault="004302A2" w:rsidP="00D91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0EC3" w14:textId="4FDA781D" w:rsidR="00253C2F" w:rsidRDefault="00253C2F">
    <w:pPr>
      <w:pStyle w:val="Header"/>
    </w:pPr>
    <w:r>
      <w:tab/>
    </w:r>
    <w:r>
      <w:tab/>
      <w:t>Ordinance 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08036201">
    <w:abstractNumId w:val="5"/>
  </w:num>
  <w:num w:numId="2" w16cid:durableId="495222388">
    <w:abstractNumId w:val="4"/>
  </w:num>
  <w:num w:numId="3" w16cid:durableId="1755663647">
    <w:abstractNumId w:val="3"/>
  </w:num>
  <w:num w:numId="4" w16cid:durableId="729311347">
    <w:abstractNumId w:val="2"/>
  </w:num>
  <w:num w:numId="5" w16cid:durableId="1106392188">
    <w:abstractNumId w:val="1"/>
  </w:num>
  <w:num w:numId="6" w16cid:durableId="278685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2A2"/>
    <w:rsid w:val="00253C2F"/>
    <w:rsid w:val="004302A2"/>
    <w:rsid w:val="004C3C7F"/>
    <w:rsid w:val="006E137C"/>
    <w:rsid w:val="007302B6"/>
    <w:rsid w:val="007C0664"/>
    <w:rsid w:val="009258A3"/>
    <w:rsid w:val="009B1122"/>
    <w:rsid w:val="00C0594C"/>
    <w:rsid w:val="00D87D3E"/>
    <w:rsid w:val="00D91639"/>
    <w:rsid w:val="00E8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7F6C"/>
  <w15:chartTrackingRefBased/>
  <w15:docId w15:val="{95E489E3-14DD-4FFC-A38E-DADDC0AF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639"/>
    <w:pPr>
      <w:suppressAutoHyphens/>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91639"/>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rsid w:val="00D91639"/>
    <w:pPr>
      <w:spacing w:after="240"/>
    </w:pPr>
  </w:style>
  <w:style w:type="paragraph" w:customStyle="1" w:styleId="10sp0nospaceafter">
    <w:name w:val="_1.0sp 0&quot; (no space after)"/>
    <w:basedOn w:val="Normal0"/>
    <w:rsid w:val="00D91639"/>
  </w:style>
  <w:style w:type="paragraph" w:customStyle="1" w:styleId="10sp05">
    <w:name w:val="_1.0sp 0.5&quot;"/>
    <w:basedOn w:val="Normal0"/>
    <w:rsid w:val="00D91639"/>
    <w:pPr>
      <w:spacing w:after="240"/>
      <w:ind w:firstLine="720"/>
    </w:pPr>
  </w:style>
  <w:style w:type="paragraph" w:customStyle="1" w:styleId="10sp1">
    <w:name w:val="_1.0sp 1&quot;"/>
    <w:basedOn w:val="Normal0"/>
    <w:rsid w:val="00D91639"/>
    <w:pPr>
      <w:spacing w:after="240"/>
      <w:ind w:firstLine="1440"/>
    </w:pPr>
  </w:style>
  <w:style w:type="paragraph" w:customStyle="1" w:styleId="10sp15">
    <w:name w:val="_1.0sp 1.5&quot;"/>
    <w:basedOn w:val="Normal0"/>
    <w:rsid w:val="00D91639"/>
    <w:pPr>
      <w:spacing w:after="240"/>
      <w:ind w:firstLine="2160"/>
    </w:pPr>
  </w:style>
  <w:style w:type="paragraph" w:customStyle="1" w:styleId="10sp2">
    <w:name w:val="_1.0sp 2&quot;"/>
    <w:basedOn w:val="Normal0"/>
    <w:qFormat/>
    <w:rsid w:val="00D91639"/>
    <w:pPr>
      <w:spacing w:after="240"/>
      <w:ind w:firstLine="2880"/>
    </w:pPr>
  </w:style>
  <w:style w:type="paragraph" w:customStyle="1" w:styleId="10spCentered">
    <w:name w:val="_1.0sp Centered"/>
    <w:basedOn w:val="Normal0"/>
    <w:rsid w:val="00D91639"/>
    <w:pPr>
      <w:spacing w:after="240"/>
      <w:jc w:val="center"/>
    </w:pPr>
  </w:style>
  <w:style w:type="paragraph" w:customStyle="1" w:styleId="10spCenterednospaceafter">
    <w:name w:val="_1.0sp Centered (no space after)"/>
    <w:basedOn w:val="Normal0"/>
    <w:rsid w:val="00D91639"/>
    <w:pPr>
      <w:jc w:val="center"/>
    </w:pPr>
  </w:style>
  <w:style w:type="paragraph" w:customStyle="1" w:styleId="10spHanging05">
    <w:name w:val="_1.0sp Hanging 0.5&quot;"/>
    <w:basedOn w:val="Normal0"/>
    <w:rsid w:val="00D91639"/>
    <w:pPr>
      <w:spacing w:after="240"/>
      <w:ind w:left="720" w:hanging="720"/>
    </w:pPr>
  </w:style>
  <w:style w:type="paragraph" w:customStyle="1" w:styleId="10spHanging05nospaceafter">
    <w:name w:val="_1.0sp Hanging 0.5&quot; (no space after)"/>
    <w:basedOn w:val="Normal0"/>
    <w:rsid w:val="00D91639"/>
    <w:pPr>
      <w:ind w:left="720" w:hanging="720"/>
    </w:pPr>
  </w:style>
  <w:style w:type="paragraph" w:customStyle="1" w:styleId="10spHanging1">
    <w:name w:val="_1.0sp Hanging 1&quot;"/>
    <w:basedOn w:val="Normal0"/>
    <w:rsid w:val="00D91639"/>
    <w:pPr>
      <w:spacing w:after="240"/>
      <w:ind w:left="1440" w:hanging="720"/>
    </w:pPr>
  </w:style>
  <w:style w:type="paragraph" w:customStyle="1" w:styleId="10spHanging15">
    <w:name w:val="_1.0sp Hanging 1.5&quot;"/>
    <w:basedOn w:val="Normal0"/>
    <w:rsid w:val="00D91639"/>
    <w:pPr>
      <w:spacing w:after="240"/>
      <w:ind w:left="2160" w:hanging="720"/>
    </w:pPr>
  </w:style>
  <w:style w:type="paragraph" w:customStyle="1" w:styleId="10spHanging2">
    <w:name w:val="_1.0sp Hanging 2&quot;"/>
    <w:basedOn w:val="Normal0"/>
    <w:qFormat/>
    <w:rsid w:val="00D91639"/>
    <w:pPr>
      <w:spacing w:after="240"/>
      <w:ind w:left="2880" w:hanging="720"/>
    </w:pPr>
  </w:style>
  <w:style w:type="paragraph" w:customStyle="1" w:styleId="10spLeftInd05">
    <w:name w:val="_1.0sp Left Ind 0.5&quot;"/>
    <w:basedOn w:val="Normal0"/>
    <w:rsid w:val="00D91639"/>
    <w:pPr>
      <w:spacing w:after="240"/>
      <w:ind w:left="720"/>
    </w:pPr>
  </w:style>
  <w:style w:type="paragraph" w:customStyle="1" w:styleId="10spLeftInd05nospaceafter">
    <w:name w:val="_1.0sp Left Ind 0.5&quot; (no space after)"/>
    <w:basedOn w:val="Normal0"/>
    <w:rsid w:val="00D91639"/>
    <w:pPr>
      <w:ind w:left="720"/>
    </w:pPr>
  </w:style>
  <w:style w:type="paragraph" w:customStyle="1" w:styleId="10spLeftInd1">
    <w:name w:val="_1.0sp Left Ind 1&quot;"/>
    <w:basedOn w:val="Normal0"/>
    <w:rsid w:val="00D91639"/>
    <w:pPr>
      <w:spacing w:after="240"/>
      <w:ind w:left="1440"/>
    </w:pPr>
  </w:style>
  <w:style w:type="paragraph" w:customStyle="1" w:styleId="10spLeftInd15">
    <w:name w:val="_1.0sp Left Ind 1.5&quot;"/>
    <w:basedOn w:val="Normal0"/>
    <w:rsid w:val="00D91639"/>
    <w:pPr>
      <w:spacing w:after="240"/>
      <w:ind w:left="2160"/>
    </w:pPr>
  </w:style>
  <w:style w:type="paragraph" w:customStyle="1" w:styleId="10spLeftInd2">
    <w:name w:val="_1.0sp Left Ind 2&quot;"/>
    <w:basedOn w:val="Normal0"/>
    <w:rsid w:val="00D91639"/>
    <w:pPr>
      <w:spacing w:after="240"/>
      <w:ind w:left="2880"/>
    </w:pPr>
  </w:style>
  <w:style w:type="paragraph" w:customStyle="1" w:styleId="10spLeft-Right05">
    <w:name w:val="_1.0sp Left-Right 0.5&quot;"/>
    <w:basedOn w:val="Normal0"/>
    <w:rsid w:val="00D91639"/>
    <w:pPr>
      <w:spacing w:after="240"/>
      <w:ind w:left="720" w:right="720"/>
    </w:pPr>
  </w:style>
  <w:style w:type="paragraph" w:customStyle="1" w:styleId="10spLeft-Right1">
    <w:name w:val="_1.0sp Left-Right 1&quot;"/>
    <w:basedOn w:val="Normal0"/>
    <w:rsid w:val="00D91639"/>
    <w:pPr>
      <w:spacing w:after="240"/>
      <w:ind w:left="1440" w:right="1440"/>
    </w:pPr>
  </w:style>
  <w:style w:type="paragraph" w:customStyle="1" w:styleId="10spLeft-Right15">
    <w:name w:val="_1.0sp Left-Right 1.5&quot;"/>
    <w:basedOn w:val="Normal0"/>
    <w:rsid w:val="00D91639"/>
    <w:pPr>
      <w:spacing w:after="240"/>
      <w:ind w:left="2160" w:right="2160"/>
    </w:pPr>
  </w:style>
  <w:style w:type="paragraph" w:customStyle="1" w:styleId="10spLeft-Right2">
    <w:name w:val="_1.0sp Left-Right 2&quot;"/>
    <w:basedOn w:val="Normal0"/>
    <w:qFormat/>
    <w:rsid w:val="00D91639"/>
    <w:pPr>
      <w:spacing w:after="240"/>
      <w:ind w:left="2880" w:right="2880"/>
    </w:pPr>
  </w:style>
  <w:style w:type="paragraph" w:customStyle="1" w:styleId="10spRightAligned">
    <w:name w:val="_1.0sp Right Aligned"/>
    <w:basedOn w:val="Normal0"/>
    <w:rsid w:val="00D91639"/>
    <w:pPr>
      <w:spacing w:after="240"/>
      <w:jc w:val="right"/>
    </w:pPr>
  </w:style>
  <w:style w:type="paragraph" w:customStyle="1" w:styleId="15sp0">
    <w:name w:val="_1.5sp 0&quot;"/>
    <w:basedOn w:val="Normal0"/>
    <w:rsid w:val="00D91639"/>
    <w:pPr>
      <w:spacing w:line="360" w:lineRule="auto"/>
    </w:pPr>
  </w:style>
  <w:style w:type="paragraph" w:customStyle="1" w:styleId="15sp05">
    <w:name w:val="_1.5sp 0.5&quot;"/>
    <w:basedOn w:val="Normal0"/>
    <w:rsid w:val="00D91639"/>
    <w:pPr>
      <w:spacing w:line="360" w:lineRule="auto"/>
      <w:ind w:firstLine="720"/>
    </w:pPr>
  </w:style>
  <w:style w:type="paragraph" w:customStyle="1" w:styleId="15sp1">
    <w:name w:val="_1.5sp 1&quot;"/>
    <w:basedOn w:val="Normal0"/>
    <w:rsid w:val="00D91639"/>
    <w:pPr>
      <w:spacing w:line="360" w:lineRule="auto"/>
      <w:ind w:firstLine="1440"/>
    </w:pPr>
  </w:style>
  <w:style w:type="paragraph" w:customStyle="1" w:styleId="15sp15">
    <w:name w:val="_1.5sp 1.5&quot;"/>
    <w:basedOn w:val="Normal0"/>
    <w:rsid w:val="00D91639"/>
    <w:pPr>
      <w:spacing w:line="360" w:lineRule="auto"/>
      <w:ind w:firstLine="2160"/>
    </w:pPr>
  </w:style>
  <w:style w:type="paragraph" w:customStyle="1" w:styleId="15sp2">
    <w:name w:val="_1.5sp 2&quot;"/>
    <w:basedOn w:val="Normal0"/>
    <w:qFormat/>
    <w:rsid w:val="00D91639"/>
    <w:pPr>
      <w:spacing w:line="360" w:lineRule="auto"/>
      <w:ind w:firstLine="2880"/>
    </w:pPr>
  </w:style>
  <w:style w:type="paragraph" w:customStyle="1" w:styleId="15spCentered">
    <w:name w:val="_1.5sp Centered"/>
    <w:basedOn w:val="Normal0"/>
    <w:rsid w:val="00D91639"/>
    <w:pPr>
      <w:spacing w:line="360" w:lineRule="auto"/>
      <w:jc w:val="center"/>
    </w:pPr>
  </w:style>
  <w:style w:type="paragraph" w:customStyle="1" w:styleId="15spHanging05">
    <w:name w:val="_1.5sp Hanging 0.5&quot;"/>
    <w:basedOn w:val="Normal0"/>
    <w:rsid w:val="00D91639"/>
    <w:pPr>
      <w:spacing w:line="360" w:lineRule="auto"/>
      <w:ind w:left="720" w:hanging="720"/>
    </w:pPr>
  </w:style>
  <w:style w:type="paragraph" w:customStyle="1" w:styleId="15spHanging1">
    <w:name w:val="_1.5sp Hanging 1&quot;"/>
    <w:basedOn w:val="Normal0"/>
    <w:rsid w:val="00D91639"/>
    <w:pPr>
      <w:spacing w:line="360" w:lineRule="auto"/>
      <w:ind w:left="1440" w:hanging="720"/>
    </w:pPr>
  </w:style>
  <w:style w:type="paragraph" w:customStyle="1" w:styleId="15spHanging15">
    <w:name w:val="_1.5sp Hanging 1.5&quot;"/>
    <w:basedOn w:val="Normal0"/>
    <w:rsid w:val="00D91639"/>
    <w:pPr>
      <w:spacing w:line="360" w:lineRule="auto"/>
      <w:ind w:left="2160" w:hanging="720"/>
    </w:pPr>
  </w:style>
  <w:style w:type="paragraph" w:customStyle="1" w:styleId="15spHanging2">
    <w:name w:val="_1.5sp Hanging 2&quot;"/>
    <w:basedOn w:val="Normal0"/>
    <w:qFormat/>
    <w:rsid w:val="00D91639"/>
    <w:pPr>
      <w:spacing w:line="360" w:lineRule="auto"/>
      <w:ind w:left="2880" w:hanging="720"/>
    </w:pPr>
  </w:style>
  <w:style w:type="paragraph" w:customStyle="1" w:styleId="15spLeftInd05">
    <w:name w:val="_1.5sp Left Ind 0.5&quot;"/>
    <w:basedOn w:val="Normal0"/>
    <w:rsid w:val="00D91639"/>
    <w:pPr>
      <w:spacing w:line="360" w:lineRule="auto"/>
      <w:ind w:left="720"/>
    </w:pPr>
  </w:style>
  <w:style w:type="paragraph" w:customStyle="1" w:styleId="15spLeftInd1">
    <w:name w:val="_1.5sp Left Ind 1&quot;"/>
    <w:basedOn w:val="Normal0"/>
    <w:rsid w:val="00D91639"/>
    <w:pPr>
      <w:spacing w:line="360" w:lineRule="auto"/>
      <w:ind w:left="1440"/>
    </w:pPr>
  </w:style>
  <w:style w:type="paragraph" w:customStyle="1" w:styleId="15spLeftInd15">
    <w:name w:val="_1.5sp Left Ind 1.5&quot;"/>
    <w:basedOn w:val="Normal0"/>
    <w:rsid w:val="00D91639"/>
    <w:pPr>
      <w:spacing w:line="360" w:lineRule="auto"/>
      <w:ind w:left="2160"/>
    </w:pPr>
  </w:style>
  <w:style w:type="paragraph" w:customStyle="1" w:styleId="15spLeftInd2">
    <w:name w:val="_1.5sp Left Ind 2&quot;"/>
    <w:basedOn w:val="Normal0"/>
    <w:rsid w:val="00D91639"/>
    <w:pPr>
      <w:spacing w:line="360" w:lineRule="auto"/>
      <w:ind w:left="2880"/>
    </w:pPr>
  </w:style>
  <w:style w:type="paragraph" w:customStyle="1" w:styleId="15spLeft-Right05">
    <w:name w:val="_1.5sp Left-Right 0.5&quot;"/>
    <w:basedOn w:val="Normal0"/>
    <w:rsid w:val="00D91639"/>
    <w:pPr>
      <w:spacing w:line="360" w:lineRule="auto"/>
      <w:ind w:left="720" w:right="720"/>
    </w:pPr>
  </w:style>
  <w:style w:type="paragraph" w:customStyle="1" w:styleId="15spLeft-Right1">
    <w:name w:val="_1.5sp Left-Right 1&quot;"/>
    <w:basedOn w:val="Normal0"/>
    <w:rsid w:val="00D91639"/>
    <w:pPr>
      <w:spacing w:line="360" w:lineRule="auto"/>
      <w:ind w:left="1440" w:right="1440"/>
    </w:pPr>
  </w:style>
  <w:style w:type="paragraph" w:customStyle="1" w:styleId="15spLeft-Right15">
    <w:name w:val="_1.5sp Left-Right 1.5&quot;"/>
    <w:basedOn w:val="Normal0"/>
    <w:rsid w:val="00D91639"/>
    <w:pPr>
      <w:spacing w:line="360" w:lineRule="auto"/>
      <w:ind w:left="2160" w:right="2160"/>
    </w:pPr>
  </w:style>
  <w:style w:type="paragraph" w:customStyle="1" w:styleId="15spLeft-Right2">
    <w:name w:val="_1.5sp Left-Right 2&quot;"/>
    <w:basedOn w:val="Normal0"/>
    <w:qFormat/>
    <w:rsid w:val="00D91639"/>
    <w:pPr>
      <w:spacing w:line="360" w:lineRule="auto"/>
      <w:ind w:left="2880" w:right="2880"/>
    </w:pPr>
  </w:style>
  <w:style w:type="paragraph" w:customStyle="1" w:styleId="15spRightAligned">
    <w:name w:val="_1.5sp Right Aligned"/>
    <w:basedOn w:val="Normal0"/>
    <w:rsid w:val="00D91639"/>
    <w:pPr>
      <w:spacing w:line="360" w:lineRule="auto"/>
      <w:jc w:val="right"/>
    </w:pPr>
  </w:style>
  <w:style w:type="paragraph" w:customStyle="1" w:styleId="20sp0">
    <w:name w:val="_2.0sp 0&quot;"/>
    <w:basedOn w:val="Normal0"/>
    <w:rsid w:val="00D91639"/>
    <w:pPr>
      <w:spacing w:line="480" w:lineRule="auto"/>
    </w:pPr>
  </w:style>
  <w:style w:type="paragraph" w:customStyle="1" w:styleId="20sp05">
    <w:name w:val="_2.0sp 0.5&quot;"/>
    <w:basedOn w:val="Normal0"/>
    <w:rsid w:val="00D91639"/>
    <w:pPr>
      <w:spacing w:line="480" w:lineRule="auto"/>
      <w:ind w:firstLine="720"/>
    </w:pPr>
  </w:style>
  <w:style w:type="paragraph" w:customStyle="1" w:styleId="20sp1">
    <w:name w:val="_2.0sp 1&quot;"/>
    <w:basedOn w:val="Normal0"/>
    <w:rsid w:val="00D91639"/>
    <w:pPr>
      <w:spacing w:line="480" w:lineRule="auto"/>
      <w:ind w:firstLine="1440"/>
    </w:pPr>
  </w:style>
  <w:style w:type="paragraph" w:customStyle="1" w:styleId="20sp15">
    <w:name w:val="_2.0sp 1.5&quot;"/>
    <w:basedOn w:val="Normal0"/>
    <w:rsid w:val="00D91639"/>
    <w:pPr>
      <w:spacing w:line="480" w:lineRule="auto"/>
      <w:ind w:firstLine="2160"/>
    </w:pPr>
  </w:style>
  <w:style w:type="paragraph" w:customStyle="1" w:styleId="20sp2">
    <w:name w:val="_2.0sp 2&quot;"/>
    <w:basedOn w:val="Normal0"/>
    <w:qFormat/>
    <w:rsid w:val="00D91639"/>
    <w:pPr>
      <w:spacing w:line="480" w:lineRule="auto"/>
      <w:ind w:firstLine="2880"/>
    </w:pPr>
  </w:style>
  <w:style w:type="paragraph" w:customStyle="1" w:styleId="20spCentered">
    <w:name w:val="_2.0sp Centered"/>
    <w:basedOn w:val="Normal0"/>
    <w:rsid w:val="00D91639"/>
    <w:pPr>
      <w:spacing w:line="480" w:lineRule="auto"/>
      <w:jc w:val="center"/>
    </w:pPr>
  </w:style>
  <w:style w:type="paragraph" w:customStyle="1" w:styleId="20spHanging05">
    <w:name w:val="_2.0sp Hanging 0.5&quot;"/>
    <w:basedOn w:val="Normal0"/>
    <w:rsid w:val="00D91639"/>
    <w:pPr>
      <w:spacing w:line="480" w:lineRule="auto"/>
      <w:ind w:left="720" w:hanging="720"/>
    </w:pPr>
  </w:style>
  <w:style w:type="paragraph" w:customStyle="1" w:styleId="20spHanging1">
    <w:name w:val="_2.0sp Hanging 1&quot;"/>
    <w:basedOn w:val="Normal0"/>
    <w:rsid w:val="00D91639"/>
    <w:pPr>
      <w:spacing w:line="480" w:lineRule="auto"/>
      <w:ind w:left="1440" w:hanging="720"/>
    </w:pPr>
  </w:style>
  <w:style w:type="paragraph" w:customStyle="1" w:styleId="20spHanging15">
    <w:name w:val="_2.0sp Hanging 1.5&quot;"/>
    <w:basedOn w:val="Normal0"/>
    <w:rsid w:val="00D91639"/>
    <w:pPr>
      <w:spacing w:line="480" w:lineRule="auto"/>
      <w:ind w:left="2160" w:hanging="720"/>
    </w:pPr>
  </w:style>
  <w:style w:type="paragraph" w:customStyle="1" w:styleId="20spHanging2">
    <w:name w:val="_2.0sp Hanging 2&quot;"/>
    <w:basedOn w:val="Normal0"/>
    <w:qFormat/>
    <w:rsid w:val="00D91639"/>
    <w:pPr>
      <w:spacing w:line="480" w:lineRule="auto"/>
      <w:ind w:left="2880" w:hanging="720"/>
    </w:pPr>
  </w:style>
  <w:style w:type="paragraph" w:customStyle="1" w:styleId="20spLeftInd05">
    <w:name w:val="_2.0sp Left Ind 0.5&quot;"/>
    <w:basedOn w:val="Normal0"/>
    <w:rsid w:val="00D91639"/>
    <w:pPr>
      <w:spacing w:line="480" w:lineRule="auto"/>
      <w:ind w:left="720"/>
    </w:pPr>
  </w:style>
  <w:style w:type="paragraph" w:customStyle="1" w:styleId="20spLeftInd1">
    <w:name w:val="_2.0sp Left Ind 1&quot;"/>
    <w:basedOn w:val="Normal0"/>
    <w:rsid w:val="00D91639"/>
    <w:pPr>
      <w:spacing w:line="480" w:lineRule="auto"/>
      <w:ind w:left="1440"/>
    </w:pPr>
  </w:style>
  <w:style w:type="paragraph" w:customStyle="1" w:styleId="20spLeftInd15">
    <w:name w:val="_2.0sp Left Ind 1.5&quot;"/>
    <w:basedOn w:val="Normal0"/>
    <w:rsid w:val="00D91639"/>
    <w:pPr>
      <w:spacing w:line="480" w:lineRule="auto"/>
      <w:ind w:left="2160"/>
    </w:pPr>
  </w:style>
  <w:style w:type="paragraph" w:customStyle="1" w:styleId="20spLeftInd2">
    <w:name w:val="_2.0sp Left Ind 2&quot;"/>
    <w:basedOn w:val="Normal0"/>
    <w:rsid w:val="00D91639"/>
    <w:pPr>
      <w:spacing w:line="480" w:lineRule="auto"/>
      <w:ind w:left="2880"/>
    </w:pPr>
  </w:style>
  <w:style w:type="paragraph" w:customStyle="1" w:styleId="20spLeft-Right05">
    <w:name w:val="_2.0sp Left-Right 0.5&quot;"/>
    <w:basedOn w:val="Normal0"/>
    <w:rsid w:val="00D91639"/>
    <w:pPr>
      <w:spacing w:line="480" w:lineRule="auto"/>
      <w:ind w:left="720" w:right="720"/>
    </w:pPr>
  </w:style>
  <w:style w:type="paragraph" w:customStyle="1" w:styleId="20spLeft-Right1">
    <w:name w:val="_2.0sp Left-Right 1&quot;"/>
    <w:basedOn w:val="Normal0"/>
    <w:rsid w:val="00D91639"/>
    <w:pPr>
      <w:spacing w:line="480" w:lineRule="auto"/>
      <w:ind w:left="1440" w:right="1440"/>
    </w:pPr>
  </w:style>
  <w:style w:type="paragraph" w:customStyle="1" w:styleId="20spLeft-Right15">
    <w:name w:val="_2.0sp Left-Right 1.5&quot;"/>
    <w:basedOn w:val="Normal0"/>
    <w:rsid w:val="00D91639"/>
    <w:pPr>
      <w:spacing w:line="480" w:lineRule="auto"/>
      <w:ind w:left="2160" w:right="2160"/>
    </w:pPr>
  </w:style>
  <w:style w:type="paragraph" w:customStyle="1" w:styleId="20spLeft-Right2">
    <w:name w:val="_2.0sp Left-Right 2&quot;"/>
    <w:basedOn w:val="Normal0"/>
    <w:qFormat/>
    <w:rsid w:val="00D91639"/>
    <w:pPr>
      <w:spacing w:line="480" w:lineRule="auto"/>
      <w:ind w:left="2880" w:right="2880"/>
    </w:pPr>
  </w:style>
  <w:style w:type="paragraph" w:customStyle="1" w:styleId="20spRightAligned">
    <w:name w:val="_2.0sp Right Aligned"/>
    <w:basedOn w:val="Normal0"/>
    <w:rsid w:val="00D91639"/>
    <w:pPr>
      <w:spacing w:line="480" w:lineRule="auto"/>
      <w:jc w:val="right"/>
    </w:pPr>
  </w:style>
  <w:style w:type="paragraph" w:customStyle="1" w:styleId="Bullets0">
    <w:name w:val="_Bullets 0&quot;"/>
    <w:basedOn w:val="Normal0"/>
    <w:rsid w:val="00D91639"/>
    <w:pPr>
      <w:numPr>
        <w:numId w:val="1"/>
      </w:numPr>
      <w:spacing w:after="240"/>
    </w:pPr>
  </w:style>
  <w:style w:type="paragraph" w:customStyle="1" w:styleId="Bullets05">
    <w:name w:val="_Bullets 0.5&quot;"/>
    <w:basedOn w:val="Bullets0"/>
    <w:rsid w:val="00D91639"/>
    <w:pPr>
      <w:numPr>
        <w:numId w:val="0"/>
      </w:numPr>
    </w:pPr>
  </w:style>
  <w:style w:type="paragraph" w:customStyle="1" w:styleId="Bullets1">
    <w:name w:val="_Bullets 1&quot;"/>
    <w:basedOn w:val="Bullets0"/>
    <w:rsid w:val="00D91639"/>
    <w:pPr>
      <w:numPr>
        <w:numId w:val="0"/>
      </w:numPr>
    </w:pPr>
  </w:style>
  <w:style w:type="paragraph" w:customStyle="1" w:styleId="Bullets15">
    <w:name w:val="_Bullets 1.5&quot;"/>
    <w:basedOn w:val="Bullets0"/>
    <w:rsid w:val="00D91639"/>
    <w:pPr>
      <w:numPr>
        <w:numId w:val="0"/>
      </w:numPr>
    </w:pPr>
  </w:style>
  <w:style w:type="paragraph" w:customStyle="1" w:styleId="Bullets2">
    <w:name w:val="_Bullets 2&quot;"/>
    <w:basedOn w:val="Bullets0"/>
    <w:rsid w:val="00D91639"/>
    <w:pPr>
      <w:numPr>
        <w:numId w:val="0"/>
      </w:numPr>
    </w:pPr>
  </w:style>
  <w:style w:type="paragraph" w:customStyle="1" w:styleId="CustomHeading1">
    <w:name w:val="_Custom Heading 1"/>
    <w:basedOn w:val="Normal0"/>
    <w:rsid w:val="00D91639"/>
    <w:pPr>
      <w:keepNext/>
      <w:keepLines/>
      <w:spacing w:after="240"/>
      <w:jc w:val="center"/>
    </w:pPr>
  </w:style>
  <w:style w:type="paragraph" w:customStyle="1" w:styleId="CustomHeading2">
    <w:name w:val="_Custom Heading 2"/>
    <w:basedOn w:val="Normal0"/>
    <w:rsid w:val="00D91639"/>
    <w:pPr>
      <w:keepNext/>
      <w:keepLines/>
      <w:spacing w:after="240"/>
      <w:jc w:val="center"/>
    </w:pPr>
  </w:style>
  <w:style w:type="paragraph" w:customStyle="1" w:styleId="CustomHeading3">
    <w:name w:val="_Custom Heading 3"/>
    <w:basedOn w:val="Normal0"/>
    <w:rsid w:val="00D91639"/>
    <w:pPr>
      <w:keepNext/>
      <w:keepLines/>
      <w:spacing w:after="240"/>
      <w:jc w:val="center"/>
    </w:pPr>
  </w:style>
  <w:style w:type="paragraph" w:customStyle="1" w:styleId="CustomHeading4">
    <w:name w:val="_Custom Heading 4"/>
    <w:basedOn w:val="Normal0"/>
    <w:rsid w:val="00D91639"/>
    <w:pPr>
      <w:keepNext/>
      <w:keepLines/>
      <w:spacing w:after="240"/>
      <w:jc w:val="center"/>
    </w:pPr>
  </w:style>
  <w:style w:type="paragraph" w:customStyle="1" w:styleId="CustomHeading5">
    <w:name w:val="_Custom Heading 5"/>
    <w:basedOn w:val="Normal0"/>
    <w:rsid w:val="00D91639"/>
    <w:pPr>
      <w:keepNext/>
      <w:keepLines/>
      <w:spacing w:after="240"/>
      <w:jc w:val="center"/>
    </w:pPr>
  </w:style>
  <w:style w:type="paragraph" w:customStyle="1" w:styleId="CustomHeading6">
    <w:name w:val="_Custom Heading 6"/>
    <w:basedOn w:val="Normal0"/>
    <w:rsid w:val="00D91639"/>
    <w:pPr>
      <w:keepNext/>
      <w:keepLines/>
      <w:spacing w:after="240"/>
      <w:jc w:val="center"/>
    </w:pPr>
  </w:style>
  <w:style w:type="paragraph" w:customStyle="1" w:styleId="CustomParagraph1">
    <w:name w:val="_Custom Paragraph 1"/>
    <w:basedOn w:val="Normal0"/>
    <w:rsid w:val="00D91639"/>
    <w:pPr>
      <w:spacing w:after="240"/>
    </w:pPr>
  </w:style>
  <w:style w:type="paragraph" w:customStyle="1" w:styleId="CustomParagraph2">
    <w:name w:val="_Custom Paragraph 2"/>
    <w:basedOn w:val="Normal0"/>
    <w:rsid w:val="00D91639"/>
    <w:pPr>
      <w:spacing w:after="240"/>
    </w:pPr>
  </w:style>
  <w:style w:type="paragraph" w:customStyle="1" w:styleId="CustomParagraph3">
    <w:name w:val="_Custom Paragraph 3"/>
    <w:basedOn w:val="Normal0"/>
    <w:rsid w:val="00D91639"/>
    <w:pPr>
      <w:spacing w:after="240"/>
    </w:pPr>
  </w:style>
  <w:style w:type="paragraph" w:customStyle="1" w:styleId="CustomParagraph4">
    <w:name w:val="_Custom Paragraph 4"/>
    <w:basedOn w:val="Normal0"/>
    <w:rsid w:val="00D91639"/>
    <w:pPr>
      <w:spacing w:after="240"/>
    </w:pPr>
  </w:style>
  <w:style w:type="paragraph" w:customStyle="1" w:styleId="CustomParagraph5">
    <w:name w:val="_Custom Paragraph 5"/>
    <w:basedOn w:val="Normal0"/>
    <w:rsid w:val="00D91639"/>
    <w:pPr>
      <w:spacing w:after="240"/>
    </w:pPr>
  </w:style>
  <w:style w:type="paragraph" w:customStyle="1" w:styleId="CustomParagraph6">
    <w:name w:val="_Custom Paragraph 6"/>
    <w:basedOn w:val="Normal0"/>
    <w:rsid w:val="00D91639"/>
    <w:pPr>
      <w:spacing w:after="240"/>
    </w:pPr>
  </w:style>
  <w:style w:type="paragraph" w:customStyle="1" w:styleId="HdgCenter">
    <w:name w:val="_Hdg Center"/>
    <w:basedOn w:val="Normal0"/>
    <w:rsid w:val="00D91639"/>
    <w:pPr>
      <w:keepNext/>
      <w:keepLines/>
      <w:spacing w:after="240"/>
      <w:jc w:val="center"/>
    </w:pPr>
  </w:style>
  <w:style w:type="paragraph" w:customStyle="1" w:styleId="HdgCenterBold">
    <w:name w:val="_Hdg Center Bold"/>
    <w:basedOn w:val="Normal0"/>
    <w:rsid w:val="00D91639"/>
    <w:pPr>
      <w:keepNext/>
      <w:keepLines/>
      <w:spacing w:after="240"/>
      <w:jc w:val="center"/>
    </w:pPr>
    <w:rPr>
      <w:b/>
    </w:rPr>
  </w:style>
  <w:style w:type="paragraph" w:customStyle="1" w:styleId="HdgCenterBold-Italic">
    <w:name w:val="_Hdg Center Bold-Italic"/>
    <w:basedOn w:val="Normal0"/>
    <w:rsid w:val="00D91639"/>
    <w:pPr>
      <w:keepNext/>
      <w:keepLines/>
      <w:spacing w:after="240"/>
      <w:jc w:val="center"/>
    </w:pPr>
    <w:rPr>
      <w:b/>
      <w:i/>
    </w:rPr>
  </w:style>
  <w:style w:type="paragraph" w:customStyle="1" w:styleId="HdgCenterBold-Und">
    <w:name w:val="_Hdg Center Bold-Und"/>
    <w:basedOn w:val="Normal0"/>
    <w:rsid w:val="00D91639"/>
    <w:pPr>
      <w:keepNext/>
      <w:keepLines/>
      <w:spacing w:after="240"/>
      <w:jc w:val="center"/>
    </w:pPr>
    <w:rPr>
      <w:b/>
      <w:u w:val="single"/>
    </w:rPr>
  </w:style>
  <w:style w:type="paragraph" w:customStyle="1" w:styleId="HdgCenterBold-Und-Italic">
    <w:name w:val="_Hdg Center Bold-Und-Italic"/>
    <w:basedOn w:val="Normal0"/>
    <w:rsid w:val="00D91639"/>
    <w:pPr>
      <w:keepNext/>
      <w:keepLines/>
      <w:spacing w:after="240"/>
      <w:jc w:val="center"/>
    </w:pPr>
    <w:rPr>
      <w:b/>
      <w:i/>
      <w:u w:val="single"/>
    </w:rPr>
  </w:style>
  <w:style w:type="paragraph" w:customStyle="1" w:styleId="HdgCenterItalic">
    <w:name w:val="_Hdg Center Italic"/>
    <w:basedOn w:val="Normal0"/>
    <w:rsid w:val="00D91639"/>
    <w:pPr>
      <w:keepNext/>
      <w:keepLines/>
      <w:spacing w:after="240"/>
      <w:jc w:val="center"/>
    </w:pPr>
    <w:rPr>
      <w:i/>
    </w:rPr>
  </w:style>
  <w:style w:type="paragraph" w:customStyle="1" w:styleId="HdgCenterUnd">
    <w:name w:val="_Hdg Center Und"/>
    <w:basedOn w:val="Normal0"/>
    <w:rsid w:val="00D91639"/>
    <w:pPr>
      <w:keepNext/>
      <w:keepLines/>
      <w:spacing w:after="240"/>
      <w:jc w:val="center"/>
    </w:pPr>
    <w:rPr>
      <w:u w:val="single"/>
    </w:rPr>
  </w:style>
  <w:style w:type="paragraph" w:customStyle="1" w:styleId="HdgLeft">
    <w:name w:val="_Hdg Left"/>
    <w:basedOn w:val="Normal0"/>
    <w:rsid w:val="00D91639"/>
    <w:pPr>
      <w:keepNext/>
      <w:keepLines/>
      <w:spacing w:after="240"/>
    </w:pPr>
  </w:style>
  <w:style w:type="paragraph" w:customStyle="1" w:styleId="HdgLeftBold">
    <w:name w:val="_Hdg Left Bold"/>
    <w:basedOn w:val="Normal0"/>
    <w:rsid w:val="00D91639"/>
    <w:pPr>
      <w:keepNext/>
      <w:keepLines/>
      <w:spacing w:after="240"/>
    </w:pPr>
    <w:rPr>
      <w:b/>
    </w:rPr>
  </w:style>
  <w:style w:type="paragraph" w:customStyle="1" w:styleId="HdgLeftBold-Italic">
    <w:name w:val="_Hdg Left Bold-Italic"/>
    <w:basedOn w:val="Normal0"/>
    <w:rsid w:val="00D91639"/>
    <w:pPr>
      <w:keepNext/>
      <w:keepLines/>
      <w:spacing w:after="240"/>
    </w:pPr>
    <w:rPr>
      <w:b/>
      <w:i/>
    </w:rPr>
  </w:style>
  <w:style w:type="paragraph" w:customStyle="1" w:styleId="HdgLeftBold-Und">
    <w:name w:val="_Hdg Left Bold-Und"/>
    <w:basedOn w:val="Normal0"/>
    <w:rsid w:val="00D91639"/>
    <w:pPr>
      <w:keepNext/>
      <w:keepLines/>
      <w:spacing w:after="240"/>
    </w:pPr>
    <w:rPr>
      <w:b/>
      <w:u w:val="single"/>
    </w:rPr>
  </w:style>
  <w:style w:type="paragraph" w:customStyle="1" w:styleId="HdgLeftBold-Und-Italic">
    <w:name w:val="_Hdg Left Bold-Und-Italic"/>
    <w:basedOn w:val="Normal0"/>
    <w:rsid w:val="00D91639"/>
    <w:pPr>
      <w:keepNext/>
      <w:keepLines/>
      <w:spacing w:after="240"/>
    </w:pPr>
    <w:rPr>
      <w:b/>
      <w:i/>
      <w:u w:val="single"/>
    </w:rPr>
  </w:style>
  <w:style w:type="paragraph" w:customStyle="1" w:styleId="HdgLeftItalic">
    <w:name w:val="_Hdg Left Italic"/>
    <w:basedOn w:val="Normal0"/>
    <w:rsid w:val="00D91639"/>
    <w:pPr>
      <w:keepNext/>
      <w:keepLines/>
      <w:spacing w:after="240"/>
    </w:pPr>
    <w:rPr>
      <w:i/>
    </w:rPr>
  </w:style>
  <w:style w:type="paragraph" w:customStyle="1" w:styleId="HdgLeftUnd">
    <w:name w:val="_Hdg Left Und"/>
    <w:basedOn w:val="Normal0"/>
    <w:rsid w:val="00D91639"/>
    <w:pPr>
      <w:keepNext/>
      <w:keepLines/>
      <w:spacing w:after="240"/>
    </w:pPr>
    <w:rPr>
      <w:u w:val="single"/>
    </w:rPr>
  </w:style>
  <w:style w:type="paragraph" w:customStyle="1" w:styleId="HdgRight">
    <w:name w:val="_Hdg Right"/>
    <w:basedOn w:val="Normal0"/>
    <w:rsid w:val="00D91639"/>
    <w:pPr>
      <w:keepNext/>
      <w:keepLines/>
      <w:spacing w:after="240"/>
      <w:jc w:val="right"/>
    </w:pPr>
  </w:style>
  <w:style w:type="paragraph" w:customStyle="1" w:styleId="HdgRightBold">
    <w:name w:val="_Hdg Right Bold"/>
    <w:basedOn w:val="Normal0"/>
    <w:rsid w:val="00D91639"/>
    <w:pPr>
      <w:keepNext/>
      <w:keepLines/>
      <w:spacing w:after="240"/>
      <w:jc w:val="right"/>
    </w:pPr>
    <w:rPr>
      <w:b/>
    </w:rPr>
  </w:style>
  <w:style w:type="paragraph" w:customStyle="1" w:styleId="HdgRightBold-Italic">
    <w:name w:val="_Hdg Right Bold-Italic"/>
    <w:basedOn w:val="Normal0"/>
    <w:rsid w:val="00D91639"/>
    <w:pPr>
      <w:keepNext/>
      <w:keepLines/>
      <w:spacing w:after="240"/>
      <w:jc w:val="right"/>
    </w:pPr>
    <w:rPr>
      <w:b/>
      <w:i/>
    </w:rPr>
  </w:style>
  <w:style w:type="paragraph" w:customStyle="1" w:styleId="HdgRightBold-Und">
    <w:name w:val="_Hdg Right Bold-Und"/>
    <w:basedOn w:val="Normal0"/>
    <w:rsid w:val="00D91639"/>
    <w:pPr>
      <w:keepNext/>
      <w:keepLines/>
      <w:spacing w:after="240"/>
      <w:jc w:val="right"/>
    </w:pPr>
    <w:rPr>
      <w:b/>
      <w:u w:val="single"/>
    </w:rPr>
  </w:style>
  <w:style w:type="paragraph" w:customStyle="1" w:styleId="HdgRightBold-Und-Italic">
    <w:name w:val="_Hdg Right Bold-Und-Italic"/>
    <w:basedOn w:val="Normal0"/>
    <w:rsid w:val="00D91639"/>
    <w:pPr>
      <w:keepNext/>
      <w:keepLines/>
      <w:spacing w:after="240"/>
      <w:jc w:val="right"/>
    </w:pPr>
    <w:rPr>
      <w:b/>
      <w:i/>
      <w:u w:val="single"/>
    </w:rPr>
  </w:style>
  <w:style w:type="paragraph" w:customStyle="1" w:styleId="HdgRightItalic">
    <w:name w:val="_Hdg Right Italic"/>
    <w:basedOn w:val="Normal0"/>
    <w:rsid w:val="00D91639"/>
    <w:pPr>
      <w:keepNext/>
      <w:keepLines/>
      <w:spacing w:after="240"/>
      <w:jc w:val="right"/>
    </w:pPr>
    <w:rPr>
      <w:i/>
    </w:rPr>
  </w:style>
  <w:style w:type="paragraph" w:customStyle="1" w:styleId="HdgRightUnd">
    <w:name w:val="_Hdg Right Und"/>
    <w:basedOn w:val="Normal0"/>
    <w:rsid w:val="00D91639"/>
    <w:pPr>
      <w:keepNext/>
      <w:keepLines/>
      <w:spacing w:after="240"/>
      <w:jc w:val="right"/>
    </w:pPr>
    <w:rPr>
      <w:u w:val="single"/>
    </w:rPr>
  </w:style>
  <w:style w:type="paragraph" w:customStyle="1" w:styleId="Index">
    <w:name w:val="_Index"/>
    <w:basedOn w:val="Normal0"/>
    <w:rsid w:val="00D91639"/>
    <w:pPr>
      <w:tabs>
        <w:tab w:val="right" w:pos="9360"/>
      </w:tabs>
    </w:pPr>
  </w:style>
  <w:style w:type="paragraph" w:customStyle="1" w:styleId="IndexDotLeaders">
    <w:name w:val="_Index Dot Leaders"/>
    <w:basedOn w:val="Normal0"/>
    <w:rsid w:val="00D91639"/>
    <w:pPr>
      <w:tabs>
        <w:tab w:val="right" w:leader="dot" w:pos="8928"/>
        <w:tab w:val="right" w:pos="9360"/>
      </w:tabs>
    </w:pPr>
  </w:style>
  <w:style w:type="paragraph" w:customStyle="1" w:styleId="Non-NumberedHdg1">
    <w:name w:val="_Non-Numbered Hdg 1"/>
    <w:basedOn w:val="Normal0"/>
    <w:rsid w:val="00D91639"/>
    <w:pPr>
      <w:keepNext/>
      <w:keepLines/>
      <w:spacing w:after="240"/>
      <w:jc w:val="center"/>
      <w:outlineLvl w:val="0"/>
    </w:pPr>
    <w:rPr>
      <w:b/>
      <w:u w:val="single"/>
    </w:rPr>
  </w:style>
  <w:style w:type="paragraph" w:customStyle="1" w:styleId="Non-NumberedHdg2">
    <w:name w:val="_Non-Numbered Hdg 2"/>
    <w:basedOn w:val="Normal0"/>
    <w:rsid w:val="00D91639"/>
    <w:pPr>
      <w:keepNext/>
      <w:keepLines/>
      <w:spacing w:after="240"/>
      <w:outlineLvl w:val="1"/>
    </w:pPr>
    <w:rPr>
      <w:b/>
      <w:u w:val="single"/>
    </w:rPr>
  </w:style>
  <w:style w:type="paragraph" w:customStyle="1" w:styleId="Non-NumberedHdg3">
    <w:name w:val="_Non-Numbered Hdg 3"/>
    <w:basedOn w:val="Normal0"/>
    <w:rsid w:val="00D91639"/>
    <w:pPr>
      <w:keepNext/>
      <w:keepLines/>
      <w:spacing w:after="240"/>
      <w:ind w:left="720"/>
      <w:outlineLvl w:val="2"/>
    </w:pPr>
    <w:rPr>
      <w:u w:val="single"/>
    </w:rPr>
  </w:style>
  <w:style w:type="paragraph" w:customStyle="1" w:styleId="TableCentered">
    <w:name w:val="_Table Centered"/>
    <w:basedOn w:val="Normal0"/>
    <w:rsid w:val="00D91639"/>
    <w:pPr>
      <w:jc w:val="center"/>
    </w:pPr>
  </w:style>
  <w:style w:type="paragraph" w:customStyle="1" w:styleId="TableDecimalAlign">
    <w:name w:val="_Table Decimal Align"/>
    <w:basedOn w:val="Normal0"/>
    <w:rsid w:val="00D91639"/>
    <w:pPr>
      <w:tabs>
        <w:tab w:val="decimal" w:pos="1080"/>
      </w:tabs>
    </w:pPr>
  </w:style>
  <w:style w:type="paragraph" w:customStyle="1" w:styleId="TableDotLeader">
    <w:name w:val="_Table Dot Leader"/>
    <w:basedOn w:val="Normal0"/>
    <w:rsid w:val="00D91639"/>
    <w:pPr>
      <w:tabs>
        <w:tab w:val="right" w:leader="dot" w:pos="2160"/>
      </w:tabs>
    </w:pPr>
  </w:style>
  <w:style w:type="paragraph" w:customStyle="1" w:styleId="TableHeadingCentered">
    <w:name w:val="_Table Heading Centered"/>
    <w:basedOn w:val="Normal0"/>
    <w:rsid w:val="00D91639"/>
    <w:pPr>
      <w:keepNext/>
      <w:keepLines/>
      <w:jc w:val="center"/>
    </w:pPr>
    <w:rPr>
      <w:b/>
    </w:rPr>
  </w:style>
  <w:style w:type="paragraph" w:customStyle="1" w:styleId="TableHeadingLeft">
    <w:name w:val="_Table Heading Left"/>
    <w:basedOn w:val="Normal0"/>
    <w:rsid w:val="00D91639"/>
    <w:pPr>
      <w:keepNext/>
      <w:keepLines/>
    </w:pPr>
    <w:rPr>
      <w:b/>
    </w:rPr>
  </w:style>
  <w:style w:type="paragraph" w:customStyle="1" w:styleId="TableHeadingRight">
    <w:name w:val="_Table Heading Right"/>
    <w:basedOn w:val="Normal0"/>
    <w:rsid w:val="00D91639"/>
    <w:pPr>
      <w:keepNext/>
      <w:keepLines/>
      <w:jc w:val="right"/>
    </w:pPr>
    <w:rPr>
      <w:b/>
    </w:rPr>
  </w:style>
  <w:style w:type="paragraph" w:customStyle="1" w:styleId="TableLeftAlign">
    <w:name w:val="_Table Left Align"/>
    <w:basedOn w:val="Normal0"/>
    <w:rsid w:val="00D91639"/>
  </w:style>
  <w:style w:type="paragraph" w:customStyle="1" w:styleId="TableRightAlign">
    <w:name w:val="_Table Right Align"/>
    <w:basedOn w:val="Normal0"/>
    <w:rsid w:val="00D91639"/>
    <w:pPr>
      <w:jc w:val="right"/>
    </w:pPr>
  </w:style>
  <w:style w:type="paragraph" w:styleId="FootnoteText">
    <w:name w:val="footnote text"/>
    <w:basedOn w:val="Normal0"/>
    <w:link w:val="FootnoteTextChar"/>
    <w:rsid w:val="00D91639"/>
    <w:pPr>
      <w:spacing w:after="120"/>
    </w:pPr>
  </w:style>
  <w:style w:type="character" w:customStyle="1" w:styleId="FootnoteTextChar">
    <w:name w:val="Footnote Text Char"/>
    <w:basedOn w:val="DefaultParagraphFont"/>
    <w:link w:val="FootnoteText"/>
    <w:rsid w:val="00D91639"/>
    <w:rPr>
      <w:rFonts w:ascii="Times New Roman" w:eastAsia="SimSun" w:hAnsi="Times New Roman" w:cs="Times New Roman"/>
      <w:sz w:val="24"/>
      <w:szCs w:val="20"/>
    </w:rPr>
  </w:style>
  <w:style w:type="paragraph" w:styleId="ListBullet">
    <w:name w:val="List Bullet"/>
    <w:basedOn w:val="Normal"/>
    <w:rsid w:val="00D91639"/>
    <w:pPr>
      <w:numPr>
        <w:numId w:val="2"/>
      </w:numPr>
      <w:spacing w:after="240"/>
    </w:pPr>
    <w:rPr>
      <w:rFonts w:eastAsia="SimSun"/>
      <w:szCs w:val="24"/>
      <w:lang w:eastAsia="zh-CN"/>
    </w:rPr>
  </w:style>
  <w:style w:type="paragraph" w:styleId="ListBullet2">
    <w:name w:val="List Bullet 2"/>
    <w:basedOn w:val="Normal"/>
    <w:rsid w:val="00D91639"/>
    <w:pPr>
      <w:numPr>
        <w:numId w:val="3"/>
      </w:numPr>
      <w:spacing w:after="240"/>
    </w:pPr>
    <w:rPr>
      <w:rFonts w:eastAsia="SimSun"/>
      <w:szCs w:val="24"/>
      <w:lang w:eastAsia="zh-CN"/>
    </w:rPr>
  </w:style>
  <w:style w:type="paragraph" w:styleId="ListBullet3">
    <w:name w:val="List Bullet 3"/>
    <w:basedOn w:val="Normal"/>
    <w:rsid w:val="00D91639"/>
    <w:pPr>
      <w:numPr>
        <w:numId w:val="4"/>
      </w:numPr>
      <w:spacing w:after="240"/>
    </w:pPr>
    <w:rPr>
      <w:rFonts w:eastAsia="SimSun"/>
      <w:szCs w:val="24"/>
      <w:lang w:eastAsia="zh-CN"/>
    </w:rPr>
  </w:style>
  <w:style w:type="paragraph" w:styleId="ListBullet4">
    <w:name w:val="List Bullet 4"/>
    <w:basedOn w:val="Normal"/>
    <w:rsid w:val="00D91639"/>
    <w:pPr>
      <w:numPr>
        <w:numId w:val="5"/>
      </w:numPr>
      <w:spacing w:after="240"/>
    </w:pPr>
    <w:rPr>
      <w:rFonts w:eastAsia="SimSun"/>
      <w:szCs w:val="24"/>
      <w:lang w:eastAsia="zh-CN"/>
    </w:rPr>
  </w:style>
  <w:style w:type="paragraph" w:styleId="ListBullet5">
    <w:name w:val="List Bullet 5"/>
    <w:basedOn w:val="Normal"/>
    <w:rsid w:val="00D91639"/>
    <w:pPr>
      <w:numPr>
        <w:numId w:val="6"/>
      </w:numPr>
      <w:spacing w:after="240"/>
    </w:pPr>
    <w:rPr>
      <w:rFonts w:eastAsia="SimSun"/>
      <w:szCs w:val="24"/>
      <w:lang w:eastAsia="zh-CN"/>
    </w:rPr>
  </w:style>
  <w:style w:type="table" w:styleId="TableGrid">
    <w:name w:val="Table Grid"/>
    <w:basedOn w:val="TableNormal"/>
    <w:uiPriority w:val="39"/>
    <w:rsid w:val="00D91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D91639"/>
    <w:rPr>
      <w:vertAlign w:val="superscript"/>
    </w:rPr>
  </w:style>
  <w:style w:type="paragraph" w:styleId="Header">
    <w:name w:val="header"/>
    <w:basedOn w:val="Normal"/>
    <w:link w:val="HeaderChar"/>
    <w:uiPriority w:val="99"/>
    <w:unhideWhenUsed/>
    <w:rsid w:val="00D91639"/>
    <w:pPr>
      <w:tabs>
        <w:tab w:val="center" w:pos="4680"/>
        <w:tab w:val="right" w:pos="9360"/>
      </w:tabs>
    </w:pPr>
  </w:style>
  <w:style w:type="character" w:customStyle="1" w:styleId="HeaderChar">
    <w:name w:val="Header Char"/>
    <w:basedOn w:val="DefaultParagraphFont"/>
    <w:link w:val="Header"/>
    <w:uiPriority w:val="99"/>
    <w:rsid w:val="00D91639"/>
    <w:rPr>
      <w:rFonts w:ascii="Times New Roman" w:hAnsi="Times New Roman" w:cs="Times New Roman"/>
      <w:sz w:val="24"/>
    </w:rPr>
  </w:style>
  <w:style w:type="paragraph" w:styleId="Footer">
    <w:name w:val="footer"/>
    <w:basedOn w:val="Normal"/>
    <w:link w:val="FooterChar"/>
    <w:uiPriority w:val="99"/>
    <w:unhideWhenUsed/>
    <w:rsid w:val="00D91639"/>
    <w:pPr>
      <w:tabs>
        <w:tab w:val="center" w:pos="4680"/>
        <w:tab w:val="right" w:pos="9360"/>
      </w:tabs>
    </w:pPr>
  </w:style>
  <w:style w:type="character" w:customStyle="1" w:styleId="FooterChar">
    <w:name w:val="Footer Char"/>
    <w:basedOn w:val="DefaultParagraphFont"/>
    <w:link w:val="Footer"/>
    <w:uiPriority w:val="99"/>
    <w:rsid w:val="00D91639"/>
    <w:rPr>
      <w:rFonts w:ascii="Times New Roman" w:hAnsi="Times New Roman" w:cs="Times New Roman"/>
      <w:sz w:val="24"/>
    </w:rPr>
  </w:style>
  <w:style w:type="paragraph" w:styleId="BodyText">
    <w:name w:val="Body Text"/>
    <w:basedOn w:val="Normal"/>
    <w:link w:val="BodyTextChar"/>
    <w:unhideWhenUsed/>
    <w:qFormat/>
    <w:rsid w:val="004302A2"/>
    <w:pPr>
      <w:spacing w:after="120"/>
    </w:pPr>
  </w:style>
  <w:style w:type="character" w:customStyle="1" w:styleId="BodyTextChar">
    <w:name w:val="Body Text Char"/>
    <w:basedOn w:val="DefaultParagraphFont"/>
    <w:link w:val="BodyText"/>
    <w:uiPriority w:val="99"/>
    <w:semiHidden/>
    <w:rsid w:val="004302A2"/>
    <w:rPr>
      <w:rFonts w:ascii="Times New Roman" w:hAnsi="Times New Roman" w:cs="Times New Roman"/>
      <w:sz w:val="24"/>
    </w:rPr>
  </w:style>
  <w:style w:type="paragraph" w:customStyle="1" w:styleId="TableParagraph">
    <w:name w:val="Table Paragraph"/>
    <w:basedOn w:val="Normal"/>
    <w:uiPriority w:val="1"/>
    <w:qFormat/>
    <w:rsid w:val="004302A2"/>
    <w:pPr>
      <w:widowControl w:val="0"/>
      <w:suppressAutoHyphens w:val="0"/>
      <w:autoSpaceDE w:val="0"/>
      <w:autoSpaceDN w:val="0"/>
      <w:adjustRightInd w:val="0"/>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 L E W I S _ B R I S B O I S ! 1 3 6 1 7 3 6 2 2 . 1 < / d o c u m e n t i d >  
     < s e n d e r i d > M I C H A E L . M C G I N L E Y < / s e n d e r i d >  
     < s e n d e r e m a i l > M I C H A E L . M C G I N L E Y @ L E W I S B R I S B O I S . C O M < / s e n d e r e m a i l >  
     < l a s t m o d i f i e d > 2 0 2 4 - 0 2 - 0 9 T 2 1 : 4 8 : 0 0 . 0 0 0 0 0 0 0 - 0 6 : 0 0 < / l a s t m o d i f i e d >  
     < d a t a b a s e > L E W I S _ B R I S B O I S < / d a t a b a s e >  
 < / p r o p e r t i e s > 
</file>

<file path=customXml/itemProps1.xml><?xml version="1.0" encoding="utf-8"?>
<ds:datastoreItem xmlns:ds="http://schemas.openxmlformats.org/officeDocument/2006/customXml" ds:itemID="{C5740658-D389-451F-B9B0-0F831A283F9D}">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McGinley, Michael</dc:creator>
  <cp:keywords/>
  <dc:description/>
  <cp:lastModifiedBy>Luanne Holper</cp:lastModifiedBy>
  <cp:revision>4</cp:revision>
  <dcterms:created xsi:type="dcterms:W3CDTF">2024-02-10T03:16:00Z</dcterms:created>
  <dcterms:modified xsi:type="dcterms:W3CDTF">2024-02-10T16:52:00Z</dcterms:modified>
</cp:coreProperties>
</file>